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D6785" w14:textId="1E60E786" w:rsidR="00E77D18" w:rsidRDefault="0023791E" w:rsidP="00A54D12">
      <w:pPr>
        <w:pBdr>
          <w:top w:val="nil"/>
          <w:left w:val="nil"/>
          <w:bottom w:val="nil"/>
          <w:right w:val="nil"/>
          <w:between w:val="nil"/>
        </w:pBdr>
        <w:spacing w:after="0" w:line="240" w:lineRule="auto"/>
        <w:ind w:hanging="540"/>
        <w:rPr>
          <w:b/>
          <w:sz w:val="24"/>
          <w:szCs w:val="24"/>
        </w:rPr>
      </w:pPr>
      <w:r w:rsidRPr="0023791E">
        <w:rPr>
          <w:b/>
          <w:noProof/>
          <w:color w:val="000000"/>
        </w:rPr>
        <mc:AlternateContent>
          <mc:Choice Requires="wps">
            <w:drawing>
              <wp:anchor distT="45720" distB="45720" distL="114300" distR="114300" simplePos="0" relativeHeight="251659264" behindDoc="0" locked="0" layoutInCell="1" allowOverlap="1" wp14:anchorId="7370B53B" wp14:editId="5E77027F">
                <wp:simplePos x="0" y="0"/>
                <wp:positionH relativeFrom="column">
                  <wp:posOffset>4794250</wp:posOffset>
                </wp:positionH>
                <wp:positionV relativeFrom="paragraph">
                  <wp:posOffset>-647700</wp:posOffset>
                </wp:positionV>
                <wp:extent cx="1758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04620"/>
                        </a:xfrm>
                        <a:prstGeom prst="rect">
                          <a:avLst/>
                        </a:prstGeom>
                        <a:noFill/>
                        <a:ln w="9525">
                          <a:noFill/>
                          <a:miter lim="800000"/>
                          <a:headEnd/>
                          <a:tailEnd/>
                        </a:ln>
                      </wps:spPr>
                      <wps:txbx>
                        <w:txbxContent>
                          <w:p w14:paraId="66EF0877" w14:textId="070EF674" w:rsidR="0023791E" w:rsidRDefault="0023791E">
                            <w:r>
                              <w:rPr>
                                <w:b/>
                                <w:noProof/>
                                <w:color w:val="000000"/>
                              </w:rPr>
                              <w:drawing>
                                <wp:inline distT="0" distB="0" distL="0" distR="0" wp14:anchorId="532EBF6A" wp14:editId="43723527">
                                  <wp:extent cx="1473200" cy="1309596"/>
                                  <wp:effectExtent l="0" t="0" r="0" b="5080"/>
                                  <wp:docPr id="55170431" name="Picture 1" descr="A logo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0431" name="Picture 1" descr="A logo with red and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79386" cy="13150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0B53B" id="_x0000_t202" coordsize="21600,21600" o:spt="202" path="m,l,21600r21600,l21600,xe">
                <v:stroke joinstyle="miter"/>
                <v:path gradientshapeok="t" o:connecttype="rect"/>
              </v:shapetype>
              <v:shape id="Text Box 2" o:spid="_x0000_s1026" type="#_x0000_t202" style="position:absolute;margin-left:377.5pt;margin-top:-51pt;width:13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" filled="f" stroked="f">
                <v:textbox style="mso-fit-shape-to-text:t">
                  <w:txbxContent>
                    <w:p w14:paraId="66EF0877" w14:textId="070EF674" w:rsidR="0023791E" w:rsidRDefault="0023791E">
                      <w:r>
                        <w:rPr>
                          <w:b/>
                          <w:noProof/>
                          <w:color w:val="000000"/>
                        </w:rPr>
                        <w:drawing>
                          <wp:inline distT="0" distB="0" distL="0" distR="0" wp14:anchorId="532EBF6A" wp14:editId="43723527">
                            <wp:extent cx="1473200" cy="1309596"/>
                            <wp:effectExtent l="0" t="0" r="0" b="5080"/>
                            <wp:docPr id="55170431" name="Picture 1" descr="A logo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0431" name="Picture 1" descr="A logo with red and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79386" cy="1315095"/>
                                    </a:xfrm>
                                    <a:prstGeom prst="rect">
                                      <a:avLst/>
                                    </a:prstGeom>
                                  </pic:spPr>
                                </pic:pic>
                              </a:graphicData>
                            </a:graphic>
                          </wp:inline>
                        </w:drawing>
                      </w:r>
                    </w:p>
                  </w:txbxContent>
                </v:textbox>
              </v:shape>
            </w:pict>
          </mc:Fallback>
        </mc:AlternateContent>
      </w:r>
      <w:r w:rsidR="00CC7D08">
        <w:rPr>
          <w:b/>
          <w:sz w:val="24"/>
          <w:szCs w:val="24"/>
        </w:rPr>
        <w:t>For Immediate Release</w:t>
      </w:r>
    </w:p>
    <w:p w14:paraId="4A1953D3" w14:textId="77777777" w:rsidR="00E77D18" w:rsidRDefault="00CC7D08" w:rsidP="00A54D12">
      <w:pPr>
        <w:spacing w:after="0" w:line="240" w:lineRule="auto"/>
        <w:ind w:hanging="540"/>
        <w:rPr>
          <w:b/>
          <w:sz w:val="20"/>
          <w:szCs w:val="20"/>
        </w:rPr>
      </w:pPr>
      <w:r>
        <w:rPr>
          <w:b/>
          <w:sz w:val="20"/>
          <w:szCs w:val="20"/>
        </w:rPr>
        <w:t>Press Contact:</w:t>
      </w:r>
    </w:p>
    <w:p w14:paraId="48B19EE4" w14:textId="521E7AC5" w:rsidR="00E77D18" w:rsidRDefault="00D817C6" w:rsidP="00A54D12">
      <w:pPr>
        <w:spacing w:after="0" w:line="240" w:lineRule="auto"/>
        <w:ind w:right="720" w:hanging="540"/>
        <w:rPr>
          <w:sz w:val="20"/>
          <w:szCs w:val="20"/>
        </w:rPr>
      </w:pPr>
      <w:r>
        <w:rPr>
          <w:sz w:val="20"/>
          <w:szCs w:val="20"/>
        </w:rPr>
        <w:t>Benjamin David</w:t>
      </w:r>
    </w:p>
    <w:p w14:paraId="74CF781E" w14:textId="4CB1E72E" w:rsidR="00D00286" w:rsidRDefault="00D00286" w:rsidP="00A54D12">
      <w:pPr>
        <w:spacing w:after="0" w:line="240" w:lineRule="auto"/>
        <w:ind w:right="720" w:hanging="540"/>
        <w:rPr>
          <w:sz w:val="20"/>
          <w:szCs w:val="20"/>
        </w:rPr>
      </w:pPr>
      <w:r w:rsidRPr="00D00286">
        <w:rPr>
          <w:sz w:val="20"/>
          <w:szCs w:val="20"/>
        </w:rPr>
        <w:t>(678) 298-4136</w:t>
      </w:r>
    </w:p>
    <w:p w14:paraId="0ED97DAE" w14:textId="117BFF43" w:rsidR="00E77D18" w:rsidRDefault="00D817C6" w:rsidP="00A54D12">
      <w:pPr>
        <w:spacing w:after="0" w:line="240" w:lineRule="auto"/>
        <w:ind w:right="720" w:hanging="540"/>
        <w:rPr>
          <w:sz w:val="20"/>
          <w:szCs w:val="20"/>
        </w:rPr>
      </w:pPr>
      <w:r>
        <w:rPr>
          <w:sz w:val="20"/>
          <w:szCs w:val="20"/>
        </w:rPr>
        <w:t>david@agcga.org</w:t>
      </w:r>
    </w:p>
    <w:p w14:paraId="48B74770" w14:textId="77777777" w:rsidR="00E77D18" w:rsidRDefault="00E77D18">
      <w:pPr>
        <w:spacing w:after="0" w:line="240" w:lineRule="auto"/>
        <w:jc w:val="center"/>
        <w:rPr>
          <w:b/>
        </w:rPr>
      </w:pPr>
    </w:p>
    <w:p w14:paraId="3A3C7B9D" w14:textId="57CD591A" w:rsidR="00E77D18" w:rsidRDefault="00CC7D08">
      <w:pPr>
        <w:spacing w:after="0"/>
        <w:jc w:val="center"/>
        <w:rPr>
          <w:b/>
          <w:sz w:val="24"/>
          <w:szCs w:val="24"/>
        </w:rPr>
      </w:pPr>
      <w:r>
        <w:rPr>
          <w:b/>
          <w:sz w:val="24"/>
          <w:szCs w:val="24"/>
        </w:rPr>
        <w:t xml:space="preserve">AGC Georgia Announces </w:t>
      </w:r>
      <w:r w:rsidR="00524D21">
        <w:rPr>
          <w:b/>
          <w:sz w:val="24"/>
          <w:szCs w:val="24"/>
        </w:rPr>
        <w:t>Leadership Transition</w:t>
      </w:r>
      <w:r>
        <w:rPr>
          <w:b/>
          <w:sz w:val="24"/>
          <w:szCs w:val="24"/>
        </w:rPr>
        <w:t xml:space="preserve"> </w:t>
      </w:r>
    </w:p>
    <w:p w14:paraId="3D5F0D67" w14:textId="62999579" w:rsidR="00E77D18" w:rsidRDefault="00524D21" w:rsidP="00D93284">
      <w:pPr>
        <w:spacing w:after="0"/>
        <w:ind w:left="-630" w:right="-720"/>
        <w:jc w:val="center"/>
        <w:rPr>
          <w:i/>
        </w:rPr>
      </w:pPr>
      <w:r>
        <w:rPr>
          <w:i/>
        </w:rPr>
        <w:t xml:space="preserve">Zach Fields </w:t>
      </w:r>
      <w:r w:rsidR="00D93284">
        <w:rPr>
          <w:i/>
        </w:rPr>
        <w:t>a</w:t>
      </w:r>
      <w:r>
        <w:rPr>
          <w:i/>
        </w:rPr>
        <w:t xml:space="preserve">ssumes </w:t>
      </w:r>
      <w:r w:rsidR="00D93284">
        <w:rPr>
          <w:i/>
        </w:rPr>
        <w:t>r</w:t>
      </w:r>
      <w:r>
        <w:rPr>
          <w:i/>
        </w:rPr>
        <w:t>ole</w:t>
      </w:r>
      <w:r w:rsidR="00D93284">
        <w:rPr>
          <w:i/>
        </w:rPr>
        <w:t xml:space="preserve"> of Chief Executive Officer; fifth in association’s 98-year history</w:t>
      </w:r>
    </w:p>
    <w:p w14:paraId="0291FA52" w14:textId="77777777" w:rsidR="00E77D18" w:rsidRDefault="00CC7D08">
      <w:pPr>
        <w:spacing w:after="0"/>
        <w:ind w:right="-900"/>
      </w:pPr>
      <w:r>
        <w:t xml:space="preserve"> </w:t>
      </w:r>
    </w:p>
    <w:p w14:paraId="3B95A6B1" w14:textId="3C712FA3" w:rsidR="00524D21" w:rsidRDefault="00CC7D08" w:rsidP="00524D21">
      <w:pPr>
        <w:spacing w:after="0"/>
        <w:ind w:left="-540" w:right="-720"/>
      </w:pPr>
      <w:r>
        <w:rPr>
          <w:b/>
        </w:rPr>
        <w:t xml:space="preserve">ATLANTA </w:t>
      </w:r>
      <w:r>
        <w:t>(J</w:t>
      </w:r>
      <w:r w:rsidR="0027160D">
        <w:t xml:space="preserve">anuary </w:t>
      </w:r>
      <w:r w:rsidR="00827E60">
        <w:t>1</w:t>
      </w:r>
      <w:r>
        <w:t>, 202</w:t>
      </w:r>
      <w:r w:rsidR="0027160D">
        <w:t>6</w:t>
      </w:r>
      <w:r>
        <w:t>) –</w:t>
      </w:r>
      <w:r w:rsidR="00524D21">
        <w:t xml:space="preserve"> </w:t>
      </w:r>
      <w:r w:rsidR="00524D21" w:rsidRPr="00524D21">
        <w:t>AGC Georgia announces the leadership transition following the retirement of</w:t>
      </w:r>
      <w:r w:rsidR="00524D21" w:rsidRPr="00A54D12">
        <w:t xml:space="preserve"> Mike Dunham</w:t>
      </w:r>
      <w:r w:rsidR="00524D21" w:rsidRPr="00524D21">
        <w:t xml:space="preserve">, who concluded his service at the end of 2025 after 30 years with AGC Georgia and </w:t>
      </w:r>
      <w:r w:rsidR="00F76C2A">
        <w:t xml:space="preserve">a total of </w:t>
      </w:r>
      <w:r w:rsidR="00524D21" w:rsidRPr="00524D21">
        <w:t>44 years with the Associated General Contractors of America</w:t>
      </w:r>
      <w:r w:rsidR="00F76C2A">
        <w:t xml:space="preserve"> organization</w:t>
      </w:r>
      <w:r w:rsidR="00524D21" w:rsidRPr="00524D21">
        <w:t>.</w:t>
      </w:r>
      <w:r w:rsidR="00524D21">
        <w:t xml:space="preserve"> </w:t>
      </w:r>
    </w:p>
    <w:p w14:paraId="04F3A7DE" w14:textId="77777777" w:rsidR="00524D21" w:rsidRDefault="00524D21" w:rsidP="00524D21">
      <w:pPr>
        <w:spacing w:after="0"/>
        <w:ind w:left="-540" w:right="-720"/>
      </w:pPr>
    </w:p>
    <w:p w14:paraId="1199BC3A" w14:textId="5E03E792" w:rsidR="0027160D" w:rsidRDefault="00085BC2" w:rsidP="00F76C2A">
      <w:pPr>
        <w:spacing w:after="0"/>
        <w:ind w:left="-540" w:right="-720"/>
      </w:pPr>
      <w:r w:rsidRPr="00085BC2">
        <w:t xml:space="preserve">Zach Fields joined AGC Georgia </w:t>
      </w:r>
      <w:r w:rsidR="00D93284">
        <w:t xml:space="preserve">in January 2025 </w:t>
      </w:r>
      <w:r w:rsidRPr="00085BC2">
        <w:t>as Executive Vice President as part of a planned leadership succession</w:t>
      </w:r>
      <w:r w:rsidR="008D1749">
        <w:t xml:space="preserve"> </w:t>
      </w:r>
      <w:r w:rsidRPr="00085BC2">
        <w:t>to gain firsthand insight into the association’s operations while preparing to lead AGC Georgia into its next chapter.</w:t>
      </w:r>
    </w:p>
    <w:p w14:paraId="76EF36C1" w14:textId="77777777" w:rsidR="0027160D" w:rsidRDefault="0027160D" w:rsidP="00524D21">
      <w:pPr>
        <w:spacing w:after="0"/>
        <w:ind w:left="-540" w:right="-720"/>
      </w:pPr>
    </w:p>
    <w:p w14:paraId="777B086B" w14:textId="5F8E279A" w:rsidR="00827E60" w:rsidRPr="00827E60" w:rsidRDefault="007D1683" w:rsidP="00827E60">
      <w:pPr>
        <w:spacing w:after="0"/>
        <w:ind w:left="-540" w:right="-720"/>
      </w:pPr>
      <w:r w:rsidRPr="007D1683">
        <w:t>“I am honored to step into this role and serve AGC Georgia’s members and team,” said Fields. “I look forward to building on the strong foundation created by those who came before us and carried forward by our staff, while upholding AGC</w:t>
      </w:r>
      <w:r w:rsidR="008D1749">
        <w:t xml:space="preserve"> Georgia</w:t>
      </w:r>
      <w:r w:rsidRPr="007D1683">
        <w:t xml:space="preserve">’s principles of </w:t>
      </w:r>
      <w:r w:rsidRPr="008D1749">
        <w:rPr>
          <w:i/>
          <w:iCs/>
        </w:rPr>
        <w:t>Skill, Integrity, and Responsibility</w:t>
      </w:r>
      <w:r w:rsidRPr="007D1683">
        <w:t>. We will continue to advocate for the men and women whose hard work and dedication drive</w:t>
      </w:r>
      <w:r w:rsidR="00B257FB">
        <w:t>s</w:t>
      </w:r>
      <w:r w:rsidRPr="007D1683">
        <w:t xml:space="preserve"> our industry, strengthen</w:t>
      </w:r>
      <w:r w:rsidR="00B257FB">
        <w:t>s</w:t>
      </w:r>
      <w:r w:rsidRPr="007D1683">
        <w:t xml:space="preserve"> our communities, and support</w:t>
      </w:r>
      <w:r w:rsidR="00B257FB">
        <w:t>s</w:t>
      </w:r>
      <w:r w:rsidRPr="007D1683">
        <w:t xml:space="preserve"> families across the state.”</w:t>
      </w:r>
      <w:r w:rsidR="000352BD">
        <w:t xml:space="preserve"> </w:t>
      </w:r>
    </w:p>
    <w:p w14:paraId="5FA720C1" w14:textId="77777777" w:rsidR="00827E60" w:rsidRDefault="00827E60" w:rsidP="00827E60">
      <w:pPr>
        <w:spacing w:after="0"/>
        <w:ind w:left="-540" w:right="-720"/>
        <w:rPr>
          <w:color w:val="365F91" w:themeColor="accent1" w:themeShade="BF"/>
        </w:rPr>
      </w:pPr>
    </w:p>
    <w:p w14:paraId="67511AE4" w14:textId="5A760A1B" w:rsidR="008402FD" w:rsidRPr="00827E60" w:rsidRDefault="008402FD" w:rsidP="00827E60">
      <w:pPr>
        <w:spacing w:after="0"/>
        <w:ind w:left="-540" w:right="-720"/>
      </w:pPr>
      <w:r w:rsidRPr="00827E60">
        <w:t xml:space="preserve">Zach Fields brings a strong background in construction education and workforce development. His passion for the industry began in high school as a construction student and competitor, laying the foundation for a career rooted in both hands-on experience and leadership. A University of Georgia graduate, </w:t>
      </w:r>
      <w:r w:rsidR="008E521E">
        <w:t>he</w:t>
      </w:r>
      <w:r w:rsidRPr="00827E60">
        <w:t xml:space="preserve"> began his career in historic renovation and remodeling before transitioning into education, buil</w:t>
      </w:r>
      <w:r w:rsidR="008E521E">
        <w:t>ding</w:t>
      </w:r>
      <w:r w:rsidRPr="00827E60">
        <w:t xml:space="preserve"> a top-tier </w:t>
      </w:r>
      <w:r w:rsidR="008D1749">
        <w:t xml:space="preserve">high school </w:t>
      </w:r>
      <w:r w:rsidRPr="00827E60">
        <w:t>construction training program from the ground up. Throughout his career, he has worked closely with the AGC Georgia team on workforce development and legislative initiatives, strengthening collaboration and advancing opportunities for the industry.</w:t>
      </w:r>
    </w:p>
    <w:p w14:paraId="78DFBFFA" w14:textId="77777777" w:rsidR="0027160D" w:rsidRDefault="0027160D" w:rsidP="003F1B87">
      <w:pPr>
        <w:spacing w:after="0"/>
        <w:ind w:right="-720"/>
      </w:pPr>
    </w:p>
    <w:p w14:paraId="130D664F" w14:textId="3AAFB68C" w:rsidR="0027160D" w:rsidRDefault="0027160D" w:rsidP="00524D21">
      <w:pPr>
        <w:spacing w:after="0"/>
        <w:ind w:left="-540" w:right="-720"/>
      </w:pPr>
      <w:r w:rsidRPr="0027160D">
        <w:t>Fields is married to his wife, Courtney, and is the father of four children. He enjoys</w:t>
      </w:r>
      <w:r w:rsidR="003F1B87">
        <w:t xml:space="preserve"> all things</w:t>
      </w:r>
      <w:r w:rsidRPr="0027160D">
        <w:t xml:space="preserve"> </w:t>
      </w:r>
      <w:r w:rsidR="003F1B87">
        <w:t>building</w:t>
      </w:r>
      <w:r w:rsidRPr="0027160D">
        <w:t xml:space="preserve">, gardening, </w:t>
      </w:r>
      <w:r w:rsidR="0081409E">
        <w:t xml:space="preserve">reading, </w:t>
      </w:r>
      <w:r w:rsidR="00746991">
        <w:t>coaching youth sports</w:t>
      </w:r>
      <w:r w:rsidR="003F1B87">
        <w:t>,</w:t>
      </w:r>
      <w:r w:rsidR="00746991">
        <w:t xml:space="preserve"> </w:t>
      </w:r>
      <w:r w:rsidRPr="0027160D">
        <w:t>outdoor activities</w:t>
      </w:r>
      <w:r w:rsidR="00316D9D">
        <w:t>, and family time</w:t>
      </w:r>
      <w:r w:rsidRPr="0027160D">
        <w:t>.</w:t>
      </w:r>
    </w:p>
    <w:p w14:paraId="58F598C7" w14:textId="77777777" w:rsidR="00524D21" w:rsidRDefault="00524D21" w:rsidP="00524D21">
      <w:pPr>
        <w:spacing w:after="0"/>
        <w:ind w:right="-720"/>
        <w:rPr>
          <w:b/>
          <w:i/>
          <w:sz w:val="24"/>
          <w:szCs w:val="24"/>
          <w:u w:val="single"/>
        </w:rPr>
      </w:pPr>
    </w:p>
    <w:p w14:paraId="2AC3E853" w14:textId="5830A48E" w:rsidR="00E77D18" w:rsidRDefault="00CC7D08" w:rsidP="00CC7D08">
      <w:pPr>
        <w:spacing w:after="0"/>
        <w:ind w:left="-540" w:right="-630"/>
      </w:pPr>
      <w:r w:rsidRPr="008C45ED">
        <w:rPr>
          <w:color w:val="000000" w:themeColor="text1"/>
        </w:rPr>
        <w:t>For more information about AGC Georgia, please visit</w:t>
      </w:r>
      <w:hyperlink r:id="rId9">
        <w:r w:rsidRPr="008C45ED">
          <w:rPr>
            <w:color w:val="000000" w:themeColor="text1"/>
          </w:rPr>
          <w:t xml:space="preserve"> </w:t>
        </w:r>
      </w:hyperlink>
      <w:hyperlink r:id="rId10">
        <w:r>
          <w:rPr>
            <w:color w:val="0000FF"/>
            <w:u w:val="single"/>
          </w:rPr>
          <w:t>agcga.org</w:t>
        </w:r>
      </w:hyperlink>
      <w:r>
        <w:rPr>
          <w:color w:val="252525"/>
        </w:rPr>
        <w:t>.</w:t>
      </w:r>
    </w:p>
    <w:p w14:paraId="38B48135" w14:textId="77777777" w:rsidR="00E77D18" w:rsidRPr="00896221" w:rsidRDefault="00CC7D08" w:rsidP="00CC7D08">
      <w:pPr>
        <w:spacing w:after="0"/>
        <w:ind w:left="-540"/>
        <w:rPr>
          <w:sz w:val="10"/>
          <w:szCs w:val="10"/>
        </w:rPr>
      </w:pPr>
      <w:r>
        <w:t xml:space="preserve"> </w:t>
      </w:r>
    </w:p>
    <w:p w14:paraId="7FCDABE9" w14:textId="77777777" w:rsidR="00E77D18" w:rsidRDefault="00CC7D08" w:rsidP="00CC7D08">
      <w:pPr>
        <w:spacing w:after="0"/>
        <w:ind w:left="-540"/>
        <w:jc w:val="center"/>
      </w:pPr>
      <w:r>
        <w:t># # #</w:t>
      </w:r>
    </w:p>
    <w:p w14:paraId="0DACE198" w14:textId="77777777" w:rsidR="00896221" w:rsidRPr="00896221" w:rsidRDefault="00CC7D08" w:rsidP="00896221">
      <w:pPr>
        <w:spacing w:after="0"/>
        <w:ind w:left="-540"/>
        <w:rPr>
          <w:sz w:val="10"/>
          <w:szCs w:val="10"/>
        </w:rPr>
      </w:pPr>
      <w:r>
        <w:rPr>
          <w:b/>
          <w:sz w:val="18"/>
          <w:szCs w:val="18"/>
        </w:rPr>
        <w:t xml:space="preserve"> </w:t>
      </w:r>
    </w:p>
    <w:p w14:paraId="5D565837" w14:textId="3C573E37" w:rsidR="00E77D18" w:rsidRDefault="00CC7D08" w:rsidP="00CC7D08">
      <w:pPr>
        <w:spacing w:after="0"/>
        <w:ind w:left="-540"/>
        <w:rPr>
          <w:b/>
          <w:sz w:val="18"/>
          <w:szCs w:val="18"/>
        </w:rPr>
      </w:pPr>
      <w:r>
        <w:rPr>
          <w:b/>
          <w:sz w:val="18"/>
          <w:szCs w:val="18"/>
        </w:rPr>
        <w:t>About AGC Georgia</w:t>
      </w:r>
    </w:p>
    <w:p w14:paraId="6D34156F" w14:textId="79FA8E15" w:rsidR="00E77D18" w:rsidRDefault="00CC7D08" w:rsidP="00896221">
      <w:pPr>
        <w:spacing w:after="0"/>
        <w:ind w:left="-540"/>
      </w:pPr>
      <w:r>
        <w:rPr>
          <w:sz w:val="18"/>
          <w:szCs w:val="18"/>
        </w:rPr>
        <w:t xml:space="preserve">AGC Georgia is a professional trade association and the statewide chapter affiliated with The Associated General Contractors of America Inc. (AGC of America). AGC Georgia member firms perform a majority of the public and private commercial construction work in Georgia and include approximately </w:t>
      </w:r>
      <w:r w:rsidR="005F4FD9">
        <w:rPr>
          <w:sz w:val="18"/>
          <w:szCs w:val="18"/>
        </w:rPr>
        <w:t>650</w:t>
      </w:r>
      <w:r>
        <w:rPr>
          <w:sz w:val="18"/>
          <w:szCs w:val="18"/>
        </w:rPr>
        <w:t xml:space="preserve"> of the top general contractors, residential/light commercial builders, construction managers, design-builders, municipal-utility contractors, heavy and highway contractors, specialty contractors, service providers, and suppliers. AGC Georgia is one of 8</w:t>
      </w:r>
      <w:r w:rsidR="00D00286">
        <w:rPr>
          <w:sz w:val="18"/>
          <w:szCs w:val="18"/>
        </w:rPr>
        <w:t>8</w:t>
      </w:r>
      <w:r>
        <w:rPr>
          <w:sz w:val="18"/>
          <w:szCs w:val="18"/>
        </w:rPr>
        <w:t xml:space="preserve"> chapters representing over 27,000 member firms nationwide. AGC of America is the largest and most respected construction trade association in the U.S. For more information, please visit</w:t>
      </w:r>
      <w:hyperlink r:id="rId11">
        <w:r>
          <w:rPr>
            <w:color w:val="1155CC"/>
            <w:sz w:val="18"/>
            <w:szCs w:val="18"/>
          </w:rPr>
          <w:t xml:space="preserve"> </w:t>
        </w:r>
      </w:hyperlink>
      <w:hyperlink r:id="rId12">
        <w:r>
          <w:rPr>
            <w:color w:val="0000FF"/>
            <w:sz w:val="18"/>
            <w:szCs w:val="18"/>
            <w:u w:val="single"/>
          </w:rPr>
          <w:t>www.agcga.org</w:t>
        </w:r>
      </w:hyperlink>
      <w:r>
        <w:rPr>
          <w:sz w:val="18"/>
          <w:szCs w:val="18"/>
        </w:rPr>
        <w:t>.</w:t>
      </w:r>
    </w:p>
    <w:sectPr w:rsidR="00E77D18">
      <w:headerReference w:type="default" r:id="rId13"/>
      <w:headerReference w:type="first" r:id="rId14"/>
      <w:type w:val="continuous"/>
      <w:pgSz w:w="12240" w:h="15840"/>
      <w:pgMar w:top="1710" w:right="135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979A3" w14:textId="77777777" w:rsidR="00CC4DD5" w:rsidRDefault="00CC4DD5">
      <w:pPr>
        <w:spacing w:after="0" w:line="240" w:lineRule="auto"/>
      </w:pPr>
      <w:r>
        <w:separator/>
      </w:r>
    </w:p>
  </w:endnote>
  <w:endnote w:type="continuationSeparator" w:id="0">
    <w:p w14:paraId="24F12F30" w14:textId="77777777" w:rsidR="00CC4DD5" w:rsidRDefault="00CC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47C77B6-041E-4FF8-B643-68A4942F292B}"/>
  </w:font>
  <w:font w:name="Calibri">
    <w:panose1 w:val="020F0502020204030204"/>
    <w:charset w:val="00"/>
    <w:family w:val="swiss"/>
    <w:pitch w:val="variable"/>
    <w:sig w:usb0="E4002EFF" w:usb1="C200247B" w:usb2="00000009" w:usb3="00000000" w:csb0="000001FF" w:csb1="00000000"/>
    <w:embedRegular r:id="rId2" w:fontKey="{EC21347F-BDD6-4F62-803C-C7954AC08FEE}"/>
    <w:embedBold r:id="rId3" w:fontKey="{75EA4F27-6E55-43D5-9D7F-2B4FFDA130A6}"/>
    <w:embedItalic r:id="rId4" w:fontKey="{F47AF7D1-D3F5-48F4-BB17-BE66E36EBDA8}"/>
    <w:embedBoldItalic r:id="rId5" w:fontKey="{E1F82E1D-E790-4A37-9F22-EB387C90A8C5}"/>
  </w:font>
  <w:font w:name="ヒラギノ角ゴ Pro W3">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478076C5-78A4-4AFC-80B7-E32CD7406FFA}"/>
  </w:font>
  <w:font w:name="Georgia">
    <w:panose1 w:val="02040502050405020303"/>
    <w:charset w:val="00"/>
    <w:family w:val="roman"/>
    <w:pitch w:val="variable"/>
    <w:sig w:usb0="00000287" w:usb1="00000000" w:usb2="00000000" w:usb3="00000000" w:csb0="0000009F" w:csb1="00000000"/>
    <w:embedRegular r:id="rId7" w:fontKey="{6F1883BD-3A1D-47BF-A9C6-10843B78A368}"/>
    <w:embedItalic r:id="rId8" w:fontKey="{CBC2EE94-3857-459C-8326-CDDFB2B07037}"/>
  </w:font>
  <w:font w:name="Cambria">
    <w:panose1 w:val="02040503050406030204"/>
    <w:charset w:val="00"/>
    <w:family w:val="roman"/>
    <w:pitch w:val="variable"/>
    <w:sig w:usb0="E00006FF" w:usb1="420024FF" w:usb2="02000000" w:usb3="00000000" w:csb0="0000019F" w:csb1="00000000"/>
    <w:embedRegular r:id="rId9" w:fontKey="{556A4CDE-4B3A-47CD-BBA4-0CEB83E632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971A0" w14:textId="77777777" w:rsidR="00CC4DD5" w:rsidRDefault="00CC4DD5">
      <w:pPr>
        <w:spacing w:after="0" w:line="240" w:lineRule="auto"/>
      </w:pPr>
      <w:r>
        <w:separator/>
      </w:r>
    </w:p>
  </w:footnote>
  <w:footnote w:type="continuationSeparator" w:id="0">
    <w:p w14:paraId="629C74A0" w14:textId="77777777" w:rsidR="00CC4DD5" w:rsidRDefault="00CC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7B7A" w14:textId="77777777" w:rsidR="00E77D18" w:rsidRDefault="00E77D18">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D735" w14:textId="77777777" w:rsidR="00E77D18" w:rsidRDefault="00CC7D08">
    <w:pPr>
      <w:spacing w:after="0" w:line="240" w:lineRule="auto"/>
      <w:jc w:val="center"/>
    </w:pPr>
    <w:r>
      <w:rPr>
        <w:b/>
        <w:noProof/>
      </w:rPr>
      <w:drawing>
        <wp:inline distT="114300" distB="114300" distL="114300" distR="114300" wp14:anchorId="2E651FBD" wp14:editId="787F58DE">
          <wp:extent cx="1071563" cy="1071563"/>
          <wp:effectExtent l="0" t="0" r="0" b="0"/>
          <wp:docPr id="15566461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71563" cy="1071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57D39"/>
    <w:multiLevelType w:val="multilevel"/>
    <w:tmpl w:val="7A5CA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9B415C"/>
    <w:multiLevelType w:val="multilevel"/>
    <w:tmpl w:val="7382A19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985048">
    <w:abstractNumId w:val="1"/>
  </w:num>
  <w:num w:numId="2" w16cid:durableId="61906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18"/>
    <w:rsid w:val="000255BF"/>
    <w:rsid w:val="00030E77"/>
    <w:rsid w:val="000352BD"/>
    <w:rsid w:val="00075078"/>
    <w:rsid w:val="00085BC2"/>
    <w:rsid w:val="000D6989"/>
    <w:rsid w:val="001779AA"/>
    <w:rsid w:val="00186988"/>
    <w:rsid w:val="00193FD8"/>
    <w:rsid w:val="0023791E"/>
    <w:rsid w:val="00271090"/>
    <w:rsid w:val="0027160D"/>
    <w:rsid w:val="0028425B"/>
    <w:rsid w:val="002E315F"/>
    <w:rsid w:val="00301D8E"/>
    <w:rsid w:val="00316D9D"/>
    <w:rsid w:val="00317EE7"/>
    <w:rsid w:val="00324706"/>
    <w:rsid w:val="00330B34"/>
    <w:rsid w:val="0034314A"/>
    <w:rsid w:val="003556D9"/>
    <w:rsid w:val="00362DCC"/>
    <w:rsid w:val="00374DC6"/>
    <w:rsid w:val="003F1B87"/>
    <w:rsid w:val="00405BF9"/>
    <w:rsid w:val="00433292"/>
    <w:rsid w:val="00451966"/>
    <w:rsid w:val="00460815"/>
    <w:rsid w:val="00473A2F"/>
    <w:rsid w:val="004764EB"/>
    <w:rsid w:val="004D2902"/>
    <w:rsid w:val="004E22C2"/>
    <w:rsid w:val="00511B3F"/>
    <w:rsid w:val="00524D21"/>
    <w:rsid w:val="00541A4C"/>
    <w:rsid w:val="00576344"/>
    <w:rsid w:val="005F2A2E"/>
    <w:rsid w:val="005F4FD9"/>
    <w:rsid w:val="00616C18"/>
    <w:rsid w:val="006675D4"/>
    <w:rsid w:val="0067642A"/>
    <w:rsid w:val="006940D4"/>
    <w:rsid w:val="006A0BFD"/>
    <w:rsid w:val="006E37C0"/>
    <w:rsid w:val="006F6421"/>
    <w:rsid w:val="007257A0"/>
    <w:rsid w:val="007435BE"/>
    <w:rsid w:val="00746991"/>
    <w:rsid w:val="007D1683"/>
    <w:rsid w:val="007D48B3"/>
    <w:rsid w:val="00803F15"/>
    <w:rsid w:val="00811527"/>
    <w:rsid w:val="0081409E"/>
    <w:rsid w:val="00827E60"/>
    <w:rsid w:val="00834EC8"/>
    <w:rsid w:val="008402FD"/>
    <w:rsid w:val="00866BE3"/>
    <w:rsid w:val="00895464"/>
    <w:rsid w:val="00896221"/>
    <w:rsid w:val="008C45ED"/>
    <w:rsid w:val="008D1749"/>
    <w:rsid w:val="008D7F94"/>
    <w:rsid w:val="008E4EB8"/>
    <w:rsid w:val="008E521E"/>
    <w:rsid w:val="0099306E"/>
    <w:rsid w:val="009F2C07"/>
    <w:rsid w:val="00A13E01"/>
    <w:rsid w:val="00A54D12"/>
    <w:rsid w:val="00A97717"/>
    <w:rsid w:val="00AE0341"/>
    <w:rsid w:val="00B257FB"/>
    <w:rsid w:val="00BA224D"/>
    <w:rsid w:val="00BE2F16"/>
    <w:rsid w:val="00C04877"/>
    <w:rsid w:val="00C06E77"/>
    <w:rsid w:val="00C548F6"/>
    <w:rsid w:val="00CC2BD8"/>
    <w:rsid w:val="00CC4DD5"/>
    <w:rsid w:val="00CC7D08"/>
    <w:rsid w:val="00CE7CCC"/>
    <w:rsid w:val="00D00286"/>
    <w:rsid w:val="00D817C6"/>
    <w:rsid w:val="00D93284"/>
    <w:rsid w:val="00E77D18"/>
    <w:rsid w:val="00E96492"/>
    <w:rsid w:val="00EE6D85"/>
    <w:rsid w:val="00F065AA"/>
    <w:rsid w:val="00F76C2A"/>
    <w:rsid w:val="00FA1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3AD65"/>
  <w15:docId w15:val="{FAD8F063-0471-4398-A274-3DBB5449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649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4947"/>
    <w:rPr>
      <w:b/>
      <w:bCs/>
    </w:rPr>
  </w:style>
  <w:style w:type="character" w:customStyle="1" w:styleId="apple-converted-space">
    <w:name w:val="apple-converted-space"/>
    <w:basedOn w:val="DefaultParagraphFont"/>
    <w:rsid w:val="00D64947"/>
  </w:style>
  <w:style w:type="character" w:styleId="Hyperlink">
    <w:name w:val="Hyperlink"/>
    <w:basedOn w:val="DefaultParagraphFont"/>
    <w:uiPriority w:val="99"/>
    <w:unhideWhenUsed/>
    <w:rsid w:val="00D64947"/>
    <w:rPr>
      <w:color w:val="0000FF"/>
      <w:u w:val="single"/>
    </w:rPr>
  </w:style>
  <w:style w:type="character" w:customStyle="1" w:styleId="apple-style-span">
    <w:name w:val="apple-style-span"/>
    <w:basedOn w:val="DefaultParagraphFont"/>
    <w:rsid w:val="00D64947"/>
  </w:style>
  <w:style w:type="paragraph" w:styleId="ListParagraph">
    <w:name w:val="List Paragraph"/>
    <w:basedOn w:val="Normal"/>
    <w:uiPriority w:val="34"/>
    <w:qFormat/>
    <w:rsid w:val="00D64947"/>
    <w:pPr>
      <w:ind w:left="720"/>
      <w:contextualSpacing/>
    </w:pPr>
  </w:style>
  <w:style w:type="paragraph" w:customStyle="1" w:styleId="Body1">
    <w:name w:val="Body 1"/>
    <w:uiPriority w:val="99"/>
    <w:rsid w:val="00D64947"/>
    <w:pPr>
      <w:spacing w:after="0" w:line="240" w:lineRule="auto"/>
      <w:outlineLvl w:val="0"/>
    </w:pPr>
    <w:rPr>
      <w:rFonts w:ascii="Times New Roman" w:eastAsia="ヒラギノ角ゴ Pro W3" w:hAnsi="Times New Roman" w:cs="Times New Roman"/>
      <w:color w:val="000000"/>
      <w:sz w:val="24"/>
      <w:szCs w:val="24"/>
    </w:rPr>
  </w:style>
  <w:style w:type="paragraph" w:styleId="BalloonText">
    <w:name w:val="Balloon Text"/>
    <w:basedOn w:val="Normal"/>
    <w:link w:val="BalloonTextChar"/>
    <w:uiPriority w:val="99"/>
    <w:semiHidden/>
    <w:unhideWhenUsed/>
    <w:rsid w:val="00D64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947"/>
    <w:rPr>
      <w:rFonts w:ascii="Tahoma" w:hAnsi="Tahoma" w:cs="Tahoma"/>
      <w:sz w:val="16"/>
      <w:szCs w:val="16"/>
    </w:rPr>
  </w:style>
  <w:style w:type="paragraph" w:customStyle="1" w:styleId="span9">
    <w:name w:val="span9"/>
    <w:basedOn w:val="Normal"/>
    <w:rsid w:val="00D42BF5"/>
    <w:pPr>
      <w:spacing w:before="100" w:beforeAutospacing="1" w:after="100" w:afterAutospacing="1" w:line="240" w:lineRule="auto"/>
    </w:pPr>
    <w:rPr>
      <w:rFonts w:ascii="Times New Roman" w:hAnsi="Times New Roman" w:cs="Times New Roman"/>
      <w:sz w:val="24"/>
      <w:szCs w:val="24"/>
    </w:rPr>
  </w:style>
  <w:style w:type="paragraph" w:customStyle="1" w:styleId="BodyA">
    <w:name w:val="Body A"/>
    <w:rsid w:val="009C30DE"/>
    <w:pPr>
      <w:pBdr>
        <w:top w:val="nil"/>
        <w:left w:val="nil"/>
        <w:bottom w:val="nil"/>
        <w:right w:val="nil"/>
        <w:between w:val="nil"/>
        <w:bar w:val="nil"/>
      </w:pBdr>
    </w:pPr>
    <w:rPr>
      <w:color w:val="000000"/>
      <w:u w:color="000000"/>
      <w:bdr w:val="nil"/>
    </w:rPr>
  </w:style>
  <w:style w:type="character" w:customStyle="1" w:styleId="None">
    <w:name w:val="None"/>
    <w:rsid w:val="009C30DE"/>
  </w:style>
  <w:style w:type="paragraph" w:styleId="Revision">
    <w:name w:val="Revision"/>
    <w:hidden/>
    <w:uiPriority w:val="99"/>
    <w:semiHidden/>
    <w:rsid w:val="00496441"/>
    <w:pPr>
      <w:spacing w:after="0" w:line="240" w:lineRule="auto"/>
    </w:pPr>
  </w:style>
  <w:style w:type="character" w:styleId="CommentReference">
    <w:name w:val="annotation reference"/>
    <w:basedOn w:val="DefaultParagraphFont"/>
    <w:uiPriority w:val="99"/>
    <w:semiHidden/>
    <w:unhideWhenUsed/>
    <w:rsid w:val="00D036C9"/>
    <w:rPr>
      <w:sz w:val="18"/>
      <w:szCs w:val="18"/>
    </w:rPr>
  </w:style>
  <w:style w:type="paragraph" w:styleId="CommentText">
    <w:name w:val="annotation text"/>
    <w:basedOn w:val="Normal"/>
    <w:link w:val="CommentTextChar"/>
    <w:uiPriority w:val="99"/>
    <w:semiHidden/>
    <w:unhideWhenUsed/>
    <w:rsid w:val="00D036C9"/>
    <w:pPr>
      <w:spacing w:line="240" w:lineRule="auto"/>
    </w:pPr>
    <w:rPr>
      <w:sz w:val="24"/>
      <w:szCs w:val="24"/>
    </w:rPr>
  </w:style>
  <w:style w:type="character" w:customStyle="1" w:styleId="CommentTextChar">
    <w:name w:val="Comment Text Char"/>
    <w:basedOn w:val="DefaultParagraphFont"/>
    <w:link w:val="CommentText"/>
    <w:uiPriority w:val="99"/>
    <w:semiHidden/>
    <w:rsid w:val="00D036C9"/>
    <w:rPr>
      <w:sz w:val="24"/>
      <w:szCs w:val="24"/>
    </w:rPr>
  </w:style>
  <w:style w:type="paragraph" w:styleId="CommentSubject">
    <w:name w:val="annotation subject"/>
    <w:basedOn w:val="CommentText"/>
    <w:next w:val="CommentText"/>
    <w:link w:val="CommentSubjectChar"/>
    <w:uiPriority w:val="99"/>
    <w:semiHidden/>
    <w:unhideWhenUsed/>
    <w:rsid w:val="00D036C9"/>
    <w:rPr>
      <w:b/>
      <w:bCs/>
      <w:sz w:val="20"/>
      <w:szCs w:val="20"/>
    </w:rPr>
  </w:style>
  <w:style w:type="character" w:customStyle="1" w:styleId="CommentSubjectChar">
    <w:name w:val="Comment Subject Char"/>
    <w:basedOn w:val="CommentTextChar"/>
    <w:link w:val="CommentSubject"/>
    <w:uiPriority w:val="99"/>
    <w:semiHidden/>
    <w:rsid w:val="00D036C9"/>
    <w:rPr>
      <w:b/>
      <w:bCs/>
      <w:sz w:val="20"/>
      <w:szCs w:val="20"/>
    </w:rPr>
  </w:style>
  <w:style w:type="paragraph" w:styleId="NoSpacing">
    <w:name w:val="No Spacing"/>
    <w:uiPriority w:val="1"/>
    <w:qFormat/>
    <w:rsid w:val="007036CB"/>
    <w:pPr>
      <w:spacing w:after="0" w:line="240" w:lineRule="auto"/>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A4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2A1"/>
  </w:style>
  <w:style w:type="paragraph" w:styleId="Footer">
    <w:name w:val="footer"/>
    <w:basedOn w:val="Normal"/>
    <w:link w:val="FooterChar"/>
    <w:uiPriority w:val="99"/>
    <w:unhideWhenUsed/>
    <w:rsid w:val="005A4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2A1"/>
  </w:style>
  <w:style w:type="character" w:styleId="UnresolvedMention">
    <w:name w:val="Unresolved Mention"/>
    <w:basedOn w:val="DefaultParagraphFont"/>
    <w:uiPriority w:val="99"/>
    <w:semiHidden/>
    <w:unhideWhenUsed/>
    <w:rsid w:val="00D93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703299">
      <w:bodyDiv w:val="1"/>
      <w:marLeft w:val="0"/>
      <w:marRight w:val="0"/>
      <w:marTop w:val="0"/>
      <w:marBottom w:val="0"/>
      <w:divBdr>
        <w:top w:val="none" w:sz="0" w:space="0" w:color="auto"/>
        <w:left w:val="none" w:sz="0" w:space="0" w:color="auto"/>
        <w:bottom w:val="none" w:sz="0" w:space="0" w:color="auto"/>
        <w:right w:val="none" w:sz="0" w:space="0" w:color="auto"/>
      </w:divBdr>
    </w:div>
    <w:div w:id="1015032606">
      <w:bodyDiv w:val="1"/>
      <w:marLeft w:val="0"/>
      <w:marRight w:val="0"/>
      <w:marTop w:val="0"/>
      <w:marBottom w:val="0"/>
      <w:divBdr>
        <w:top w:val="none" w:sz="0" w:space="0" w:color="auto"/>
        <w:left w:val="none" w:sz="0" w:space="0" w:color="auto"/>
        <w:bottom w:val="none" w:sz="0" w:space="0" w:color="auto"/>
        <w:right w:val="none" w:sz="0" w:space="0" w:color="auto"/>
      </w:divBdr>
    </w:div>
    <w:div w:id="1712723768">
      <w:bodyDiv w:val="1"/>
      <w:marLeft w:val="0"/>
      <w:marRight w:val="0"/>
      <w:marTop w:val="0"/>
      <w:marBottom w:val="0"/>
      <w:divBdr>
        <w:top w:val="none" w:sz="0" w:space="0" w:color="auto"/>
        <w:left w:val="none" w:sz="0" w:space="0" w:color="auto"/>
        <w:bottom w:val="none" w:sz="0" w:space="0" w:color="auto"/>
        <w:right w:val="none" w:sz="0" w:space="0" w:color="auto"/>
      </w:divBdr>
    </w:div>
    <w:div w:id="2037385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cg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cg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gcga.org" TargetMode="External"/><Relationship Id="rId4" Type="http://schemas.openxmlformats.org/officeDocument/2006/relationships/settings" Target="settings.xml"/><Relationship Id="rId9" Type="http://schemas.openxmlformats.org/officeDocument/2006/relationships/hyperlink" Target="http://www.agcga.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w+Am/72713oCl57wCfotSLhIg==">CgMxLjA4AHIhMXBoQ1MtMUtNeUdpNy16V1ZtcG83b2JUWVBoZVZjemta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Words>
  <Characters>2641</Characters>
  <Application>Microsoft Office Word</Application>
  <DocSecurity>0</DocSecurity>
  <Lines>46</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Kremer</dc:creator>
  <cp:lastModifiedBy>Corrin Wagnon</cp:lastModifiedBy>
  <cp:revision>2</cp:revision>
  <cp:lastPrinted>2025-12-17T14:53:00Z</cp:lastPrinted>
  <dcterms:created xsi:type="dcterms:W3CDTF">2026-01-12T19:48:00Z</dcterms:created>
  <dcterms:modified xsi:type="dcterms:W3CDTF">2026-01-12T19:48:00Z</dcterms:modified>
</cp:coreProperties>
</file>