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33B2" w14:textId="77777777" w:rsidR="007546C3" w:rsidRDefault="007546C3">
      <w:pPr>
        <w:suppressAutoHyphens/>
        <w:jc w:val="both"/>
        <w:rPr>
          <w:spacing w:val="-3"/>
          <w:sz w:val="20"/>
          <w:szCs w:val="20"/>
        </w:rPr>
      </w:pPr>
    </w:p>
    <w:p w14:paraId="0B7EF8D4" w14:textId="77777777" w:rsidR="007546C3" w:rsidRDefault="007546C3">
      <w:pPr>
        <w:suppressAutoHyphens/>
        <w:jc w:val="both"/>
        <w:rPr>
          <w:spacing w:val="-3"/>
          <w:sz w:val="20"/>
          <w:szCs w:val="20"/>
        </w:rPr>
      </w:pPr>
    </w:p>
    <w:p w14:paraId="211C833B" w14:textId="77777777" w:rsidR="007546C3" w:rsidRDefault="007546C3">
      <w:pPr>
        <w:suppressAutoHyphens/>
        <w:jc w:val="both"/>
        <w:rPr>
          <w:spacing w:val="-3"/>
          <w:sz w:val="20"/>
          <w:szCs w:val="20"/>
        </w:rPr>
      </w:pPr>
    </w:p>
    <w:p w14:paraId="5DE33A56" w14:textId="77777777" w:rsidR="007546C3" w:rsidRDefault="007546C3" w:rsidP="00AE17F0">
      <w:pPr>
        <w:tabs>
          <w:tab w:val="center" w:pos="4680"/>
        </w:tabs>
        <w:suppressAutoHyphens/>
        <w:jc w:val="both"/>
        <w:outlineLvl w:val="0"/>
        <w:rPr>
          <w:rFonts w:ascii="CG Times" w:hAnsi="CG Times"/>
          <w:b/>
          <w:bCs/>
          <w:spacing w:val="-3"/>
          <w:sz w:val="28"/>
          <w:szCs w:val="20"/>
        </w:rPr>
      </w:pPr>
      <w:r>
        <w:rPr>
          <w:rFonts w:ascii="CG Times" w:hAnsi="CG Times"/>
          <w:spacing w:val="-3"/>
          <w:sz w:val="20"/>
          <w:szCs w:val="20"/>
        </w:rPr>
        <w:tab/>
      </w:r>
      <w:r>
        <w:rPr>
          <w:rFonts w:ascii="CG Times" w:hAnsi="CG Times"/>
          <w:b/>
          <w:bCs/>
          <w:spacing w:val="-3"/>
          <w:sz w:val="28"/>
          <w:szCs w:val="20"/>
        </w:rPr>
        <w:t>Roger Tutterow, Ph.D.</w:t>
      </w:r>
      <w:r>
        <w:rPr>
          <w:rFonts w:ascii="CG Times" w:hAnsi="CG Times"/>
          <w:b/>
          <w:bCs/>
          <w:spacing w:val="-3"/>
          <w:sz w:val="28"/>
          <w:szCs w:val="20"/>
        </w:rPr>
        <w:fldChar w:fldCharType="begin"/>
      </w:r>
      <w:r>
        <w:rPr>
          <w:rFonts w:ascii="CG Times" w:hAnsi="CG Times"/>
          <w:b/>
          <w:bCs/>
          <w:spacing w:val="-3"/>
          <w:sz w:val="28"/>
          <w:szCs w:val="20"/>
        </w:rPr>
        <w:instrText xml:space="preserve">PRIVATE </w:instrText>
      </w:r>
      <w:r>
        <w:rPr>
          <w:rFonts w:ascii="CG Times" w:hAnsi="CG Times"/>
          <w:b/>
          <w:bCs/>
          <w:spacing w:val="-3"/>
          <w:sz w:val="28"/>
          <w:szCs w:val="20"/>
        </w:rPr>
        <w:fldChar w:fldCharType="end"/>
      </w:r>
    </w:p>
    <w:p w14:paraId="7141CF27" w14:textId="77777777" w:rsidR="007546C3" w:rsidRDefault="007546C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0"/>
        </w:rPr>
      </w:pPr>
    </w:p>
    <w:p w14:paraId="04B50A2D" w14:textId="77777777" w:rsidR="000B7B58" w:rsidRDefault="00824ACA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  <w:r w:rsidRPr="00672843">
        <w:rPr>
          <w:rFonts w:ascii="Times New Roman" w:hAnsi="Times New Roman" w:cs="Times New Roman"/>
          <w:spacing w:val="-3"/>
        </w:rPr>
        <w:t>Roge</w:t>
      </w:r>
      <w:r w:rsidR="00584A62" w:rsidRPr="00672843">
        <w:rPr>
          <w:rFonts w:ascii="Times New Roman" w:hAnsi="Times New Roman" w:cs="Times New Roman"/>
          <w:spacing w:val="-3"/>
        </w:rPr>
        <w:t xml:space="preserve">r Tutterow is </w:t>
      </w:r>
      <w:r w:rsidR="007B596B" w:rsidRPr="00672843">
        <w:rPr>
          <w:rFonts w:ascii="Times New Roman" w:hAnsi="Times New Roman" w:cs="Times New Roman"/>
          <w:spacing w:val="-3"/>
        </w:rPr>
        <w:t xml:space="preserve">Professor </w:t>
      </w:r>
      <w:r w:rsidR="00584A62" w:rsidRPr="00672843">
        <w:rPr>
          <w:rFonts w:ascii="Times New Roman" w:hAnsi="Times New Roman" w:cs="Times New Roman"/>
          <w:spacing w:val="-3"/>
        </w:rPr>
        <w:t xml:space="preserve">of </w:t>
      </w:r>
      <w:r w:rsidR="00C8626E">
        <w:rPr>
          <w:rFonts w:ascii="Times New Roman" w:hAnsi="Times New Roman" w:cs="Times New Roman"/>
          <w:spacing w:val="-3"/>
        </w:rPr>
        <w:t>Economics at Kennesaw State University</w:t>
      </w:r>
      <w:r w:rsidR="00560A21">
        <w:rPr>
          <w:rFonts w:ascii="Times New Roman" w:hAnsi="Times New Roman" w:cs="Times New Roman"/>
          <w:spacing w:val="-3"/>
        </w:rPr>
        <w:t xml:space="preserve"> where he holds the </w:t>
      </w:r>
      <w:proofErr w:type="spellStart"/>
      <w:r w:rsidR="00560A21">
        <w:rPr>
          <w:rFonts w:ascii="Times New Roman" w:hAnsi="Times New Roman" w:cs="Times New Roman"/>
          <w:spacing w:val="-3"/>
        </w:rPr>
        <w:t>Henssler</w:t>
      </w:r>
      <w:proofErr w:type="spellEnd"/>
      <w:r w:rsidR="00560A21">
        <w:rPr>
          <w:rFonts w:ascii="Times New Roman" w:hAnsi="Times New Roman" w:cs="Times New Roman"/>
          <w:spacing w:val="-3"/>
        </w:rPr>
        <w:t xml:space="preserve"> Financial Endowed Chair</w:t>
      </w:r>
      <w:r w:rsidR="00FF15E6">
        <w:rPr>
          <w:rFonts w:ascii="Times New Roman" w:hAnsi="Times New Roman" w:cs="Times New Roman"/>
          <w:spacing w:val="-3"/>
        </w:rPr>
        <w:t>.</w:t>
      </w:r>
    </w:p>
    <w:p w14:paraId="30540F54" w14:textId="77777777" w:rsidR="00BF00F8" w:rsidRPr="00672843" w:rsidRDefault="00BF00F8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23DCDF16" w14:textId="77777777" w:rsidR="007546C3" w:rsidRPr="00672843" w:rsidRDefault="007546C3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  <w:r w:rsidRPr="00672843">
        <w:rPr>
          <w:rFonts w:ascii="Times New Roman" w:hAnsi="Times New Roman" w:cs="Times New Roman"/>
          <w:spacing w:val="-3"/>
          <w:szCs w:val="20"/>
        </w:rPr>
        <w:t xml:space="preserve">His analysis of the economic, business and political environments have been featured in a variety of media including </w:t>
      </w:r>
      <w:r w:rsidRPr="00672843">
        <w:rPr>
          <w:rFonts w:ascii="Times New Roman" w:hAnsi="Times New Roman" w:cs="Times New Roman"/>
          <w:i/>
          <w:iCs/>
          <w:spacing w:val="-3"/>
          <w:szCs w:val="20"/>
        </w:rPr>
        <w:t xml:space="preserve">Wall Street Journal, Financial Times, </w:t>
      </w:r>
      <w:r w:rsidR="00EB65AF">
        <w:rPr>
          <w:rFonts w:ascii="Times New Roman" w:hAnsi="Times New Roman" w:cs="Times New Roman"/>
          <w:i/>
          <w:iCs/>
          <w:spacing w:val="-3"/>
          <w:szCs w:val="20"/>
        </w:rPr>
        <w:t xml:space="preserve">Business Week, Forbes, </w:t>
      </w:r>
      <w:r w:rsidRPr="00672843">
        <w:rPr>
          <w:rFonts w:ascii="Times New Roman" w:hAnsi="Times New Roman" w:cs="Times New Roman"/>
          <w:i/>
          <w:iCs/>
          <w:spacing w:val="-3"/>
          <w:szCs w:val="20"/>
        </w:rPr>
        <w:t>USA Today, Atlanta Journal Constitution, Arizona Republic, Florida Times-Union, Kansas City Star, Los Angeles Times, New York Times, Orlando Sentinel, Palm Beach Post</w:t>
      </w:r>
      <w:r w:rsidR="0087428F" w:rsidRPr="00672843">
        <w:rPr>
          <w:rFonts w:ascii="Times New Roman" w:hAnsi="Times New Roman" w:cs="Times New Roman"/>
          <w:i/>
          <w:spacing w:val="-3"/>
          <w:szCs w:val="20"/>
        </w:rPr>
        <w:t>, Wichita Eagle</w:t>
      </w:r>
      <w:r w:rsidR="0087428F" w:rsidRPr="00672843">
        <w:rPr>
          <w:rFonts w:ascii="Times New Roman" w:hAnsi="Times New Roman" w:cs="Times New Roman"/>
          <w:spacing w:val="-3"/>
          <w:szCs w:val="20"/>
        </w:rPr>
        <w:t xml:space="preserve"> 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and on </w:t>
      </w:r>
      <w:r w:rsidRPr="00672843">
        <w:rPr>
          <w:rFonts w:ascii="Times New Roman" w:hAnsi="Times New Roman" w:cs="Times New Roman"/>
          <w:i/>
          <w:iCs/>
          <w:spacing w:val="-3"/>
          <w:szCs w:val="20"/>
        </w:rPr>
        <w:t>CNN, CNBC, NBC, Bloomberg Television, NPR’s “Marketplace</w:t>
      </w:r>
      <w:r w:rsidRPr="00672843">
        <w:rPr>
          <w:rFonts w:ascii="Times New Roman" w:hAnsi="Times New Roman" w:cs="Times New Roman"/>
          <w:spacing w:val="-3"/>
          <w:szCs w:val="20"/>
        </w:rPr>
        <w:t>” and “</w:t>
      </w:r>
      <w:r w:rsidRPr="00672843">
        <w:rPr>
          <w:rFonts w:ascii="Times New Roman" w:hAnsi="Times New Roman" w:cs="Times New Roman"/>
          <w:i/>
          <w:iCs/>
          <w:spacing w:val="-3"/>
          <w:szCs w:val="20"/>
        </w:rPr>
        <w:t>All Things Considered</w:t>
      </w:r>
      <w:r w:rsidR="006612C0">
        <w:rPr>
          <w:rFonts w:ascii="Times New Roman" w:hAnsi="Times New Roman" w:cs="Times New Roman"/>
          <w:i/>
          <w:iCs/>
          <w:spacing w:val="-3"/>
          <w:szCs w:val="20"/>
        </w:rPr>
        <w:t>,</w:t>
      </w:r>
      <w:r w:rsidRPr="00672843">
        <w:rPr>
          <w:rFonts w:ascii="Times New Roman" w:hAnsi="Times New Roman" w:cs="Times New Roman"/>
          <w:i/>
          <w:iCs/>
          <w:spacing w:val="-3"/>
          <w:szCs w:val="20"/>
        </w:rPr>
        <w:t>”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 </w:t>
      </w:r>
      <w:r w:rsidRPr="00672843">
        <w:rPr>
          <w:rFonts w:ascii="Times New Roman" w:hAnsi="Times New Roman" w:cs="Times New Roman"/>
          <w:i/>
          <w:iCs/>
          <w:spacing w:val="-3"/>
          <w:szCs w:val="20"/>
        </w:rPr>
        <w:t>CNN-Radio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 as well as by regional electronic and print media.</w:t>
      </w:r>
    </w:p>
    <w:p w14:paraId="6B67131A" w14:textId="77777777" w:rsidR="007546C3" w:rsidRPr="00672843" w:rsidRDefault="007546C3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</w:p>
    <w:p w14:paraId="6C54AA8E" w14:textId="77777777" w:rsidR="007546C3" w:rsidRPr="00672843" w:rsidRDefault="007546C3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  <w:r w:rsidRPr="00672843">
        <w:rPr>
          <w:rFonts w:ascii="Times New Roman" w:hAnsi="Times New Roman" w:cs="Times New Roman"/>
          <w:spacing w:val="-3"/>
          <w:szCs w:val="20"/>
        </w:rPr>
        <w:t>In addition to his work in a</w:t>
      </w:r>
      <w:r w:rsidR="00D33ADD" w:rsidRPr="00672843">
        <w:rPr>
          <w:rFonts w:ascii="Times New Roman" w:hAnsi="Times New Roman" w:cs="Times New Roman"/>
          <w:spacing w:val="-3"/>
          <w:szCs w:val="20"/>
        </w:rPr>
        <w:t>cademia, Dr. Tutterow has served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 as a consultant </w:t>
      </w:r>
      <w:r w:rsidR="0088477E" w:rsidRPr="00672843">
        <w:rPr>
          <w:rFonts w:ascii="Times New Roman" w:hAnsi="Times New Roman" w:cs="Times New Roman"/>
          <w:spacing w:val="-3"/>
          <w:szCs w:val="20"/>
        </w:rPr>
        <w:t xml:space="preserve">on financial economics and statistical modeling </w:t>
      </w:r>
      <w:r w:rsidR="00D33ADD" w:rsidRPr="00672843">
        <w:rPr>
          <w:rFonts w:ascii="Times New Roman" w:hAnsi="Times New Roman" w:cs="Times New Roman"/>
          <w:spacing w:val="-3"/>
          <w:szCs w:val="20"/>
        </w:rPr>
        <w:t>for corporate clients ranging from Fortune 500 companies to closely</w:t>
      </w:r>
      <w:r w:rsidR="00AE17F0">
        <w:rPr>
          <w:rFonts w:ascii="Times New Roman" w:hAnsi="Times New Roman" w:cs="Times New Roman"/>
          <w:spacing w:val="-3"/>
          <w:szCs w:val="20"/>
        </w:rPr>
        <w:t xml:space="preserve"> </w:t>
      </w:r>
      <w:r w:rsidR="00D33ADD" w:rsidRPr="00672843">
        <w:rPr>
          <w:rFonts w:ascii="Times New Roman" w:hAnsi="Times New Roman" w:cs="Times New Roman"/>
          <w:spacing w:val="-3"/>
          <w:szCs w:val="20"/>
        </w:rPr>
        <w:t>held businesses</w:t>
      </w:r>
      <w:r w:rsidRPr="00672843">
        <w:rPr>
          <w:rFonts w:ascii="Times New Roman" w:hAnsi="Times New Roman" w:cs="Times New Roman"/>
          <w:spacing w:val="-3"/>
          <w:szCs w:val="20"/>
        </w:rPr>
        <w:t>.</w:t>
      </w:r>
      <w:r w:rsidR="00E30237" w:rsidRPr="00672843">
        <w:rPr>
          <w:rFonts w:ascii="Times New Roman" w:hAnsi="Times New Roman" w:cs="Times New Roman"/>
          <w:spacing w:val="-3"/>
          <w:szCs w:val="20"/>
        </w:rPr>
        <w:t xml:space="preserve"> </w:t>
      </w:r>
      <w:r w:rsidR="00926999">
        <w:rPr>
          <w:rFonts w:ascii="Times New Roman" w:hAnsi="Times New Roman" w:cs="Times New Roman"/>
          <w:spacing w:val="-3"/>
          <w:szCs w:val="20"/>
        </w:rPr>
        <w:t>He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 has provided expert testimony on economic, </w:t>
      </w:r>
      <w:proofErr w:type="gramStart"/>
      <w:r w:rsidRPr="00672843">
        <w:rPr>
          <w:rFonts w:ascii="Times New Roman" w:hAnsi="Times New Roman" w:cs="Times New Roman"/>
          <w:spacing w:val="-3"/>
          <w:szCs w:val="20"/>
        </w:rPr>
        <w:t>financial</w:t>
      </w:r>
      <w:proofErr w:type="gramEnd"/>
      <w:r w:rsidRPr="00672843">
        <w:rPr>
          <w:rFonts w:ascii="Times New Roman" w:hAnsi="Times New Roman" w:cs="Times New Roman"/>
          <w:spacing w:val="-3"/>
          <w:szCs w:val="20"/>
        </w:rPr>
        <w:t xml:space="preserve"> and statistical matters in state </w:t>
      </w:r>
      <w:r w:rsidR="00AE17F0">
        <w:rPr>
          <w:rFonts w:ascii="Times New Roman" w:hAnsi="Times New Roman" w:cs="Times New Roman"/>
          <w:spacing w:val="-3"/>
          <w:szCs w:val="20"/>
        </w:rPr>
        <w:t>and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 federal court</w:t>
      </w:r>
      <w:r w:rsidR="00300431">
        <w:rPr>
          <w:rFonts w:ascii="Times New Roman" w:hAnsi="Times New Roman" w:cs="Times New Roman"/>
          <w:spacing w:val="-3"/>
          <w:szCs w:val="20"/>
        </w:rPr>
        <w:t xml:space="preserve">, </w:t>
      </w:r>
      <w:r w:rsidR="0036069F" w:rsidRPr="00672843">
        <w:rPr>
          <w:rFonts w:ascii="Times New Roman" w:hAnsi="Times New Roman" w:cs="Times New Roman"/>
          <w:spacing w:val="-3"/>
          <w:szCs w:val="20"/>
        </w:rPr>
        <w:t xml:space="preserve">before the Georgia </w:t>
      </w:r>
      <w:r w:rsidR="00300431">
        <w:rPr>
          <w:rFonts w:ascii="Times New Roman" w:hAnsi="Times New Roman" w:cs="Times New Roman"/>
          <w:spacing w:val="-3"/>
          <w:szCs w:val="20"/>
        </w:rPr>
        <w:t xml:space="preserve">General Assembly and before the Georgia </w:t>
      </w:r>
      <w:r w:rsidR="0036069F" w:rsidRPr="00672843">
        <w:rPr>
          <w:rFonts w:ascii="Times New Roman" w:hAnsi="Times New Roman" w:cs="Times New Roman"/>
          <w:spacing w:val="-3"/>
          <w:szCs w:val="20"/>
        </w:rPr>
        <w:t>Public Service Commission</w:t>
      </w:r>
      <w:r w:rsidRPr="00672843">
        <w:rPr>
          <w:rFonts w:ascii="Times New Roman" w:hAnsi="Times New Roman" w:cs="Times New Roman"/>
          <w:spacing w:val="-3"/>
          <w:szCs w:val="20"/>
        </w:rPr>
        <w:t>. Dr. Tutterow ha</w:t>
      </w:r>
      <w:r w:rsidR="003A43DA">
        <w:rPr>
          <w:rFonts w:ascii="Times New Roman" w:hAnsi="Times New Roman" w:cs="Times New Roman"/>
          <w:spacing w:val="-3"/>
          <w:szCs w:val="20"/>
        </w:rPr>
        <w:t xml:space="preserve">s given several hundred </w:t>
      </w:r>
      <w:r w:rsidRPr="00672843">
        <w:rPr>
          <w:rFonts w:ascii="Times New Roman" w:hAnsi="Times New Roman" w:cs="Times New Roman"/>
          <w:spacing w:val="-3"/>
          <w:szCs w:val="20"/>
        </w:rPr>
        <w:t>spe</w:t>
      </w:r>
      <w:r w:rsidR="0088048E">
        <w:rPr>
          <w:rFonts w:ascii="Times New Roman" w:hAnsi="Times New Roman" w:cs="Times New Roman"/>
          <w:spacing w:val="-3"/>
          <w:szCs w:val="20"/>
        </w:rPr>
        <w:t xml:space="preserve">eches to professional 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groups </w:t>
      </w:r>
      <w:r w:rsidR="003A43DA">
        <w:rPr>
          <w:rFonts w:ascii="Times New Roman" w:hAnsi="Times New Roman" w:cs="Times New Roman"/>
          <w:spacing w:val="-3"/>
          <w:szCs w:val="20"/>
        </w:rPr>
        <w:t xml:space="preserve">in </w:t>
      </w:r>
      <w:r w:rsidR="00711C30">
        <w:rPr>
          <w:rFonts w:ascii="Times New Roman" w:hAnsi="Times New Roman" w:cs="Times New Roman"/>
          <w:spacing w:val="-3"/>
          <w:szCs w:val="20"/>
        </w:rPr>
        <w:t xml:space="preserve">over </w:t>
      </w:r>
      <w:r w:rsidR="00F02E3C">
        <w:rPr>
          <w:rFonts w:ascii="Times New Roman" w:hAnsi="Times New Roman" w:cs="Times New Roman"/>
          <w:spacing w:val="-3"/>
          <w:szCs w:val="20"/>
        </w:rPr>
        <w:t>40</w:t>
      </w:r>
      <w:r w:rsidR="003A43DA">
        <w:rPr>
          <w:rFonts w:ascii="Times New Roman" w:hAnsi="Times New Roman" w:cs="Times New Roman"/>
          <w:spacing w:val="-3"/>
          <w:szCs w:val="20"/>
        </w:rPr>
        <w:t xml:space="preserve"> states </w:t>
      </w:r>
      <w:r w:rsidR="00A25074">
        <w:rPr>
          <w:rFonts w:ascii="Times New Roman" w:hAnsi="Times New Roman" w:cs="Times New Roman"/>
          <w:spacing w:val="-3"/>
          <w:szCs w:val="20"/>
        </w:rPr>
        <w:t xml:space="preserve">and Canada </w:t>
      </w:r>
      <w:r w:rsidR="003A43DA">
        <w:rPr>
          <w:rFonts w:ascii="Times New Roman" w:hAnsi="Times New Roman" w:cs="Times New Roman"/>
          <w:spacing w:val="-3"/>
          <w:szCs w:val="20"/>
        </w:rPr>
        <w:t xml:space="preserve">on </w:t>
      </w:r>
      <w:r w:rsidRPr="00672843">
        <w:rPr>
          <w:rFonts w:ascii="Times New Roman" w:hAnsi="Times New Roman" w:cs="Times New Roman"/>
          <w:spacing w:val="-3"/>
          <w:szCs w:val="20"/>
        </w:rPr>
        <w:t>t</w:t>
      </w:r>
      <w:r w:rsidR="003A43DA">
        <w:rPr>
          <w:rFonts w:ascii="Times New Roman" w:hAnsi="Times New Roman" w:cs="Times New Roman"/>
          <w:spacing w:val="-3"/>
          <w:szCs w:val="20"/>
        </w:rPr>
        <w:t xml:space="preserve">opics in the economic, </w:t>
      </w:r>
      <w:proofErr w:type="gramStart"/>
      <w:r w:rsidR="003A43DA">
        <w:rPr>
          <w:rFonts w:ascii="Times New Roman" w:hAnsi="Times New Roman" w:cs="Times New Roman"/>
          <w:spacing w:val="-3"/>
          <w:szCs w:val="20"/>
        </w:rPr>
        <w:t>business</w:t>
      </w:r>
      <w:proofErr w:type="gramEnd"/>
      <w:r w:rsidR="003A43DA">
        <w:rPr>
          <w:rFonts w:ascii="Times New Roman" w:hAnsi="Times New Roman" w:cs="Times New Roman"/>
          <w:spacing w:val="-3"/>
          <w:szCs w:val="20"/>
        </w:rPr>
        <w:t xml:space="preserve"> </w:t>
      </w:r>
      <w:r w:rsidRPr="00672843">
        <w:rPr>
          <w:rFonts w:ascii="Times New Roman" w:hAnsi="Times New Roman" w:cs="Times New Roman"/>
          <w:spacing w:val="-3"/>
          <w:szCs w:val="20"/>
        </w:rPr>
        <w:t>and pol</w:t>
      </w:r>
      <w:r w:rsidR="00C53149" w:rsidRPr="00672843">
        <w:rPr>
          <w:rFonts w:ascii="Times New Roman" w:hAnsi="Times New Roman" w:cs="Times New Roman"/>
          <w:spacing w:val="-3"/>
          <w:szCs w:val="20"/>
        </w:rPr>
        <w:t>itical arenas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. </w:t>
      </w:r>
    </w:p>
    <w:p w14:paraId="071FE8D3" w14:textId="77777777" w:rsidR="007546C3" w:rsidRPr="00672843" w:rsidRDefault="007546C3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</w:p>
    <w:p w14:paraId="6E339508" w14:textId="77777777" w:rsidR="00DE6057" w:rsidRPr="00672843" w:rsidRDefault="00F02E3C" w:rsidP="00F02E3C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  <w:r>
        <w:rPr>
          <w:rFonts w:ascii="Times New Roman" w:hAnsi="Times New Roman" w:cs="Times New Roman"/>
          <w:spacing w:val="-3"/>
          <w:szCs w:val="20"/>
        </w:rPr>
        <w:t xml:space="preserve">Dr. Tutterow </w:t>
      </w:r>
      <w:r w:rsidR="007546C3" w:rsidRPr="00672843">
        <w:rPr>
          <w:rFonts w:ascii="Times New Roman" w:hAnsi="Times New Roman" w:cs="Times New Roman"/>
          <w:spacing w:val="-3"/>
          <w:szCs w:val="20"/>
        </w:rPr>
        <w:t>serve</w:t>
      </w:r>
      <w:r>
        <w:rPr>
          <w:rFonts w:ascii="Times New Roman" w:hAnsi="Times New Roman" w:cs="Times New Roman"/>
          <w:spacing w:val="-3"/>
          <w:szCs w:val="20"/>
        </w:rPr>
        <w:t xml:space="preserve">d on the </w:t>
      </w:r>
      <w:r w:rsidR="0088048E">
        <w:rPr>
          <w:rFonts w:ascii="Times New Roman" w:hAnsi="Times New Roman" w:cs="Times New Roman"/>
          <w:spacing w:val="-3"/>
          <w:szCs w:val="20"/>
        </w:rPr>
        <w:t>Council</w:t>
      </w:r>
      <w:r>
        <w:rPr>
          <w:rFonts w:ascii="Times New Roman" w:hAnsi="Times New Roman" w:cs="Times New Roman"/>
          <w:spacing w:val="-3"/>
          <w:szCs w:val="20"/>
        </w:rPr>
        <w:t xml:space="preserve"> of Economic Advisors, under Geo</w:t>
      </w:r>
      <w:r w:rsidR="00711C30">
        <w:rPr>
          <w:rFonts w:ascii="Times New Roman" w:hAnsi="Times New Roman" w:cs="Times New Roman"/>
          <w:spacing w:val="-3"/>
          <w:szCs w:val="20"/>
        </w:rPr>
        <w:t xml:space="preserve">rgia Governors Sonny Perdue, </w:t>
      </w:r>
      <w:r>
        <w:rPr>
          <w:rFonts w:ascii="Times New Roman" w:hAnsi="Times New Roman" w:cs="Times New Roman"/>
          <w:spacing w:val="-3"/>
          <w:szCs w:val="20"/>
        </w:rPr>
        <w:t>Nathan Deal</w:t>
      </w:r>
      <w:r w:rsidR="00711C30">
        <w:rPr>
          <w:rFonts w:ascii="Times New Roman" w:hAnsi="Times New Roman" w:cs="Times New Roman"/>
          <w:spacing w:val="-3"/>
          <w:szCs w:val="20"/>
        </w:rPr>
        <w:t xml:space="preserve"> and Brian Kemp</w:t>
      </w:r>
      <w:r w:rsidR="00986377">
        <w:rPr>
          <w:rFonts w:ascii="Times New Roman" w:hAnsi="Times New Roman" w:cs="Times New Roman"/>
          <w:spacing w:val="-3"/>
          <w:szCs w:val="20"/>
        </w:rPr>
        <w:t xml:space="preserve">. </w:t>
      </w:r>
      <w:r w:rsidR="00016833">
        <w:rPr>
          <w:rFonts w:ascii="Times New Roman" w:hAnsi="Times New Roman" w:cs="Times New Roman"/>
          <w:spacing w:val="-3"/>
          <w:szCs w:val="20"/>
        </w:rPr>
        <w:t>In 2010, he was named to the Special Council on Tax Reform and Fairness for Georgians</w:t>
      </w:r>
      <w:r w:rsidR="00497A6F">
        <w:rPr>
          <w:rFonts w:ascii="Times New Roman" w:hAnsi="Times New Roman" w:cs="Times New Roman"/>
          <w:spacing w:val="-3"/>
          <w:szCs w:val="20"/>
        </w:rPr>
        <w:t xml:space="preserve">, </w:t>
      </w:r>
      <w:r w:rsidR="00A25074">
        <w:rPr>
          <w:rFonts w:ascii="Times New Roman" w:hAnsi="Times New Roman" w:cs="Times New Roman"/>
          <w:spacing w:val="-3"/>
          <w:szCs w:val="20"/>
        </w:rPr>
        <w:t>which conducted a comprehensive review of Georgia’s Tax Code</w:t>
      </w:r>
      <w:r w:rsidR="00016833">
        <w:rPr>
          <w:rFonts w:ascii="Times New Roman" w:hAnsi="Times New Roman" w:cs="Times New Roman"/>
          <w:spacing w:val="-3"/>
          <w:szCs w:val="20"/>
        </w:rPr>
        <w:t xml:space="preserve">. </w:t>
      </w:r>
      <w:r w:rsidR="00497A6F">
        <w:rPr>
          <w:rFonts w:ascii="Times New Roman" w:hAnsi="Times New Roman" w:cs="Times New Roman"/>
          <w:spacing w:val="-3"/>
          <w:szCs w:val="20"/>
        </w:rPr>
        <w:t xml:space="preserve">In addition, </w:t>
      </w:r>
      <w:r w:rsidR="006312A4" w:rsidRPr="00672843">
        <w:rPr>
          <w:rFonts w:ascii="Times New Roman" w:hAnsi="Times New Roman" w:cs="Times New Roman"/>
          <w:spacing w:val="-3"/>
          <w:szCs w:val="20"/>
        </w:rPr>
        <w:t>Dr. Tutterow</w:t>
      </w:r>
      <w:r w:rsidR="0036069F" w:rsidRPr="00672843">
        <w:rPr>
          <w:rFonts w:ascii="Times New Roman" w:hAnsi="Times New Roman" w:cs="Times New Roman"/>
          <w:spacing w:val="-3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Cs w:val="20"/>
        </w:rPr>
        <w:t>serves</w:t>
      </w:r>
      <w:r w:rsidR="006312A4" w:rsidRPr="00672843">
        <w:rPr>
          <w:rFonts w:ascii="Times New Roman" w:hAnsi="Times New Roman" w:cs="Times New Roman"/>
          <w:spacing w:val="-3"/>
          <w:szCs w:val="20"/>
        </w:rPr>
        <w:t xml:space="preserve"> </w:t>
      </w:r>
      <w:r w:rsidR="001705C8" w:rsidRPr="00672843">
        <w:rPr>
          <w:rFonts w:ascii="Times New Roman" w:hAnsi="Times New Roman" w:cs="Times New Roman"/>
          <w:spacing w:val="-3"/>
          <w:szCs w:val="20"/>
        </w:rPr>
        <w:t>on the Ge</w:t>
      </w:r>
      <w:r w:rsidR="00497A6F">
        <w:rPr>
          <w:rFonts w:ascii="Times New Roman" w:hAnsi="Times New Roman" w:cs="Times New Roman"/>
          <w:spacing w:val="-3"/>
          <w:szCs w:val="20"/>
        </w:rPr>
        <w:t xml:space="preserve">orgia Child Support Commission, the Cobb County Public Employees’ Pension </w:t>
      </w:r>
      <w:proofErr w:type="gramStart"/>
      <w:r w:rsidR="00497A6F">
        <w:rPr>
          <w:rFonts w:ascii="Times New Roman" w:hAnsi="Times New Roman" w:cs="Times New Roman"/>
          <w:spacing w:val="-3"/>
          <w:szCs w:val="20"/>
        </w:rPr>
        <w:t>Board</w:t>
      </w:r>
      <w:proofErr w:type="gramEnd"/>
      <w:r w:rsidR="00497A6F">
        <w:rPr>
          <w:rFonts w:ascii="Times New Roman" w:hAnsi="Times New Roman" w:cs="Times New Roman"/>
          <w:spacing w:val="-3"/>
          <w:szCs w:val="20"/>
        </w:rPr>
        <w:t xml:space="preserve"> </w:t>
      </w:r>
      <w:r>
        <w:rPr>
          <w:rFonts w:ascii="Times New Roman" w:hAnsi="Times New Roman" w:cs="Times New Roman"/>
          <w:spacing w:val="-3"/>
          <w:szCs w:val="20"/>
        </w:rPr>
        <w:t xml:space="preserve">and </w:t>
      </w:r>
      <w:r w:rsidR="00D3528B" w:rsidRPr="00672843">
        <w:rPr>
          <w:rFonts w:ascii="Times New Roman" w:hAnsi="Times New Roman" w:cs="Times New Roman"/>
          <w:spacing w:val="-3"/>
          <w:szCs w:val="20"/>
        </w:rPr>
        <w:t>the Board of Trustees of</w:t>
      </w:r>
      <w:r w:rsidR="00497A6F">
        <w:rPr>
          <w:rFonts w:ascii="Times New Roman" w:hAnsi="Times New Roman" w:cs="Times New Roman"/>
          <w:spacing w:val="-3"/>
          <w:szCs w:val="20"/>
        </w:rPr>
        <w:t xml:space="preserve"> Berry College. He</w:t>
      </w:r>
      <w:r>
        <w:rPr>
          <w:rFonts w:ascii="Times New Roman" w:hAnsi="Times New Roman" w:cs="Times New Roman"/>
          <w:spacing w:val="-3"/>
          <w:szCs w:val="20"/>
        </w:rPr>
        <w:t xml:space="preserve"> previously served as Chairman of t</w:t>
      </w:r>
      <w:r w:rsidR="00361626" w:rsidRPr="00672843">
        <w:rPr>
          <w:rFonts w:ascii="Times New Roman" w:hAnsi="Times New Roman" w:cs="Times New Roman"/>
          <w:spacing w:val="-3"/>
          <w:szCs w:val="20"/>
        </w:rPr>
        <w:t xml:space="preserve">he </w:t>
      </w:r>
      <w:r w:rsidR="00EC3192" w:rsidRPr="00672843">
        <w:rPr>
          <w:rFonts w:ascii="Times New Roman" w:hAnsi="Times New Roman" w:cs="Times New Roman"/>
          <w:spacing w:val="-3"/>
          <w:szCs w:val="20"/>
        </w:rPr>
        <w:t xml:space="preserve">Board of Directors of </w:t>
      </w:r>
      <w:proofErr w:type="spellStart"/>
      <w:r w:rsidR="00EC3192" w:rsidRPr="00672843">
        <w:rPr>
          <w:rFonts w:ascii="Times New Roman" w:hAnsi="Times New Roman" w:cs="Times New Roman"/>
          <w:spacing w:val="-3"/>
          <w:szCs w:val="20"/>
        </w:rPr>
        <w:t>Vinings</w:t>
      </w:r>
      <w:proofErr w:type="spellEnd"/>
      <w:r w:rsidR="00EC3192" w:rsidRPr="00672843">
        <w:rPr>
          <w:rFonts w:ascii="Times New Roman" w:hAnsi="Times New Roman" w:cs="Times New Roman"/>
          <w:spacing w:val="-3"/>
          <w:szCs w:val="20"/>
        </w:rPr>
        <w:t xml:space="preserve"> Bank, </w:t>
      </w:r>
      <w:r w:rsidR="00C045ED">
        <w:rPr>
          <w:rFonts w:ascii="Times New Roman" w:hAnsi="Times New Roman" w:cs="Times New Roman"/>
          <w:spacing w:val="-3"/>
          <w:szCs w:val="20"/>
        </w:rPr>
        <w:t xml:space="preserve">on </w:t>
      </w:r>
      <w:r w:rsidR="00DB04C3" w:rsidRPr="00672843">
        <w:rPr>
          <w:rFonts w:ascii="Times New Roman" w:hAnsi="Times New Roman" w:cs="Times New Roman"/>
          <w:spacing w:val="-3"/>
          <w:szCs w:val="20"/>
        </w:rPr>
        <w:t xml:space="preserve">the </w:t>
      </w:r>
      <w:r w:rsidR="00A36C5E" w:rsidRPr="00672843">
        <w:rPr>
          <w:rFonts w:ascii="Times New Roman" w:hAnsi="Times New Roman" w:cs="Times New Roman"/>
          <w:spacing w:val="-3"/>
          <w:szCs w:val="20"/>
        </w:rPr>
        <w:t xml:space="preserve">Southern Region </w:t>
      </w:r>
      <w:r w:rsidR="00DB04C3" w:rsidRPr="00672843">
        <w:rPr>
          <w:rFonts w:ascii="Times New Roman" w:hAnsi="Times New Roman" w:cs="Times New Roman"/>
          <w:spacing w:val="-3"/>
          <w:szCs w:val="20"/>
        </w:rPr>
        <w:t>Board of Directors for the</w:t>
      </w:r>
      <w:r w:rsidR="00A36C5E" w:rsidRPr="00672843">
        <w:rPr>
          <w:rFonts w:ascii="Times New Roman" w:hAnsi="Times New Roman" w:cs="Times New Roman"/>
          <w:spacing w:val="-3"/>
          <w:szCs w:val="20"/>
        </w:rPr>
        <w:t xml:space="preserve"> </w:t>
      </w:r>
      <w:r w:rsidR="00A36C5E" w:rsidRPr="00672843">
        <w:rPr>
          <w:rFonts w:ascii="Times New Roman" w:hAnsi="Times New Roman" w:cs="Times New Roman"/>
          <w:color w:val="000000"/>
        </w:rPr>
        <w:t>American Red Cross Blood Services</w:t>
      </w:r>
      <w:r w:rsidR="004B244F" w:rsidRPr="00672843">
        <w:rPr>
          <w:rFonts w:ascii="Times New Roman" w:hAnsi="Times New Roman" w:cs="Times New Roman"/>
          <w:spacing w:val="-3"/>
          <w:szCs w:val="20"/>
        </w:rPr>
        <w:t xml:space="preserve"> and </w:t>
      </w:r>
      <w:r w:rsidR="0036069F" w:rsidRPr="00672843">
        <w:rPr>
          <w:rFonts w:ascii="Times New Roman" w:hAnsi="Times New Roman" w:cs="Times New Roman"/>
          <w:spacing w:val="-3"/>
          <w:szCs w:val="20"/>
        </w:rPr>
        <w:t xml:space="preserve">the Board of Directors for Consumer Credit </w:t>
      </w:r>
      <w:r w:rsidR="00842B87" w:rsidRPr="00672843">
        <w:rPr>
          <w:rFonts w:ascii="Times New Roman" w:hAnsi="Times New Roman" w:cs="Times New Roman"/>
          <w:spacing w:val="-3"/>
          <w:szCs w:val="20"/>
        </w:rPr>
        <w:t>Co</w:t>
      </w:r>
      <w:r w:rsidR="004B244F" w:rsidRPr="00672843">
        <w:rPr>
          <w:rFonts w:ascii="Times New Roman" w:hAnsi="Times New Roman" w:cs="Times New Roman"/>
          <w:spacing w:val="-3"/>
          <w:szCs w:val="20"/>
        </w:rPr>
        <w:t>unseling Service of Atlanta</w:t>
      </w:r>
      <w:r w:rsidR="00DE6057" w:rsidRPr="00672843">
        <w:rPr>
          <w:rFonts w:ascii="Times New Roman" w:hAnsi="Times New Roman" w:cs="Times New Roman"/>
          <w:spacing w:val="-3"/>
          <w:szCs w:val="20"/>
        </w:rPr>
        <w:t xml:space="preserve">. 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He was selected by </w:t>
      </w:r>
      <w:r w:rsidRPr="00672843">
        <w:rPr>
          <w:rFonts w:ascii="Times New Roman" w:hAnsi="Times New Roman" w:cs="Times New Roman"/>
          <w:i/>
          <w:iCs/>
          <w:spacing w:val="-3"/>
          <w:szCs w:val="20"/>
        </w:rPr>
        <w:t>Georgia Trend</w:t>
      </w:r>
      <w:r>
        <w:rPr>
          <w:rFonts w:ascii="Times New Roman" w:hAnsi="Times New Roman" w:cs="Times New Roman"/>
          <w:spacing w:val="-3"/>
          <w:szCs w:val="20"/>
        </w:rPr>
        <w:t xml:space="preserve"> magazine as a “notable Georgian” and as one of </w:t>
      </w:r>
      <w:r w:rsidRPr="00672843">
        <w:rPr>
          <w:rFonts w:ascii="Times New Roman" w:hAnsi="Times New Roman" w:cs="Times New Roman"/>
          <w:spacing w:val="-3"/>
          <w:szCs w:val="20"/>
        </w:rPr>
        <w:t xml:space="preserve">“Georgia’s Most Influential” by </w:t>
      </w:r>
      <w:proofErr w:type="gramStart"/>
      <w:r w:rsidRPr="00672843">
        <w:rPr>
          <w:rFonts w:ascii="Times New Roman" w:hAnsi="Times New Roman" w:cs="Times New Roman"/>
          <w:i/>
          <w:spacing w:val="-3"/>
          <w:szCs w:val="20"/>
        </w:rPr>
        <w:t>James</w:t>
      </w:r>
      <w:proofErr w:type="gramEnd"/>
      <w:r w:rsidRPr="00672843">
        <w:rPr>
          <w:rFonts w:ascii="Times New Roman" w:hAnsi="Times New Roman" w:cs="Times New Roman"/>
          <w:spacing w:val="-3"/>
          <w:szCs w:val="20"/>
        </w:rPr>
        <w:t xml:space="preserve"> magazine</w:t>
      </w:r>
      <w:r>
        <w:rPr>
          <w:rFonts w:ascii="Times New Roman" w:hAnsi="Times New Roman" w:cs="Times New Roman"/>
          <w:spacing w:val="-3"/>
          <w:szCs w:val="20"/>
        </w:rPr>
        <w:t>.</w:t>
      </w:r>
    </w:p>
    <w:p w14:paraId="4BE93E74" w14:textId="77777777" w:rsidR="00EB1048" w:rsidRPr="00672843" w:rsidRDefault="00EB1048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</w:p>
    <w:p w14:paraId="4E0DCD5E" w14:textId="77777777" w:rsidR="00EB1048" w:rsidRDefault="000B7B58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  <w:r w:rsidRPr="00672843">
        <w:rPr>
          <w:rFonts w:ascii="Times New Roman" w:hAnsi="Times New Roman" w:cs="Times New Roman"/>
          <w:spacing w:val="-3"/>
          <w:szCs w:val="20"/>
        </w:rPr>
        <w:t xml:space="preserve">A </w:t>
      </w:r>
      <w:smartTag w:uri="urn:schemas-microsoft-com:office:smarttags" w:element="country-region">
        <w:r w:rsidRPr="00672843">
          <w:rPr>
            <w:rFonts w:ascii="Times New Roman" w:hAnsi="Times New Roman" w:cs="Times New Roman"/>
            <w:spacing w:val="-3"/>
            <w:szCs w:val="20"/>
          </w:rPr>
          <w:t>Georgia</w:t>
        </w:r>
      </w:smartTag>
      <w:r w:rsidRPr="00672843">
        <w:rPr>
          <w:rFonts w:ascii="Times New Roman" w:hAnsi="Times New Roman" w:cs="Times New Roman"/>
          <w:spacing w:val="-3"/>
          <w:szCs w:val="20"/>
        </w:rPr>
        <w:t xml:space="preserve"> native, Dr. Tutterow holds a B.S. in Decision Science from </w:t>
      </w:r>
      <w:smartTag w:uri="urn:schemas-microsoft-com:office:smarttags" w:element="PlaceName">
        <w:r w:rsidRPr="00672843">
          <w:rPr>
            <w:rFonts w:ascii="Times New Roman" w:hAnsi="Times New Roman" w:cs="Times New Roman"/>
            <w:spacing w:val="-3"/>
            <w:szCs w:val="20"/>
          </w:rPr>
          <w:t>Berry</w:t>
        </w:r>
      </w:smartTag>
      <w:r w:rsidRPr="00672843">
        <w:rPr>
          <w:rFonts w:ascii="Times New Roman" w:hAnsi="Times New Roman" w:cs="Times New Roman"/>
          <w:spacing w:val="-3"/>
          <w:szCs w:val="20"/>
        </w:rPr>
        <w:t xml:space="preserve"> </w:t>
      </w:r>
      <w:smartTag w:uri="urn:schemas-microsoft-com:office:smarttags" w:element="PlaceType">
        <w:r w:rsidRPr="00672843">
          <w:rPr>
            <w:rFonts w:ascii="Times New Roman" w:hAnsi="Times New Roman" w:cs="Times New Roman"/>
            <w:spacing w:val="-3"/>
            <w:szCs w:val="20"/>
          </w:rPr>
          <w:t>College</w:t>
        </w:r>
      </w:smartTag>
      <w:r w:rsidRPr="00672843">
        <w:rPr>
          <w:rFonts w:ascii="Times New Roman" w:hAnsi="Times New Roman" w:cs="Times New Roman"/>
          <w:spacing w:val="-3"/>
          <w:szCs w:val="20"/>
        </w:rPr>
        <w:t xml:space="preserve"> and a M.A. and Ph.D. in Economics from </w:t>
      </w:r>
      <w:smartTag w:uri="urn:schemas-microsoft-com:office:smarttags" w:element="place">
        <w:smartTag w:uri="urn:schemas-microsoft-com:office:smarttags" w:element="PlaceName">
          <w:r w:rsidRPr="00672843">
            <w:rPr>
              <w:rFonts w:ascii="Times New Roman" w:hAnsi="Times New Roman" w:cs="Times New Roman"/>
              <w:spacing w:val="-3"/>
              <w:szCs w:val="20"/>
            </w:rPr>
            <w:t>Georgia</w:t>
          </w:r>
        </w:smartTag>
        <w:r w:rsidRPr="00672843">
          <w:rPr>
            <w:rFonts w:ascii="Times New Roman" w:hAnsi="Times New Roman" w:cs="Times New Roman"/>
            <w:spacing w:val="-3"/>
            <w:szCs w:val="20"/>
          </w:rPr>
          <w:t xml:space="preserve"> </w:t>
        </w:r>
        <w:smartTag w:uri="urn:schemas-microsoft-com:office:smarttags" w:element="PlaceName">
          <w:r w:rsidRPr="00672843">
            <w:rPr>
              <w:rFonts w:ascii="Times New Roman" w:hAnsi="Times New Roman" w:cs="Times New Roman"/>
              <w:spacing w:val="-3"/>
              <w:szCs w:val="20"/>
            </w:rPr>
            <w:t>State</w:t>
          </w:r>
        </w:smartTag>
        <w:r w:rsidRPr="00672843">
          <w:rPr>
            <w:rFonts w:ascii="Times New Roman" w:hAnsi="Times New Roman" w:cs="Times New Roman"/>
            <w:spacing w:val="-3"/>
            <w:szCs w:val="20"/>
          </w:rPr>
          <w:t xml:space="preserve"> </w:t>
        </w:r>
        <w:smartTag w:uri="urn:schemas-microsoft-com:office:smarttags" w:element="PlaceType">
          <w:r w:rsidRPr="00672843">
            <w:rPr>
              <w:rFonts w:ascii="Times New Roman" w:hAnsi="Times New Roman" w:cs="Times New Roman"/>
              <w:spacing w:val="-3"/>
              <w:szCs w:val="20"/>
            </w:rPr>
            <w:t>University</w:t>
          </w:r>
        </w:smartTag>
      </w:smartTag>
      <w:r w:rsidRPr="00672843">
        <w:rPr>
          <w:rFonts w:ascii="Times New Roman" w:hAnsi="Times New Roman" w:cs="Times New Roman"/>
          <w:spacing w:val="-3"/>
          <w:szCs w:val="20"/>
        </w:rPr>
        <w:t xml:space="preserve">. </w:t>
      </w:r>
      <w:r w:rsidR="003D0EE5">
        <w:rPr>
          <w:rFonts w:ascii="Times New Roman" w:hAnsi="Times New Roman" w:cs="Times New Roman"/>
          <w:spacing w:val="-3"/>
          <w:szCs w:val="20"/>
        </w:rPr>
        <w:t>Prior to joining Kennesaw</w:t>
      </w:r>
      <w:r w:rsidR="00EB1048" w:rsidRPr="00672843">
        <w:rPr>
          <w:rFonts w:ascii="Times New Roman" w:hAnsi="Times New Roman" w:cs="Times New Roman"/>
          <w:spacing w:val="-3"/>
          <w:szCs w:val="20"/>
        </w:rPr>
        <w:t xml:space="preserve"> </w:t>
      </w:r>
      <w:r w:rsidR="003D0EE5">
        <w:rPr>
          <w:rFonts w:ascii="Times New Roman" w:hAnsi="Times New Roman" w:cs="Times New Roman"/>
          <w:spacing w:val="-3"/>
          <w:szCs w:val="20"/>
        </w:rPr>
        <w:t xml:space="preserve">State </w:t>
      </w:r>
      <w:r w:rsidR="00EB1048" w:rsidRPr="00672843">
        <w:rPr>
          <w:rFonts w:ascii="Times New Roman" w:hAnsi="Times New Roman" w:cs="Times New Roman"/>
          <w:spacing w:val="-3"/>
          <w:szCs w:val="20"/>
        </w:rPr>
        <w:t>University, Dr. Tutterow held faculty and administrative appointments at West Virginia University, Georgia Sta</w:t>
      </w:r>
      <w:r w:rsidR="003D0EE5">
        <w:rPr>
          <w:rFonts w:ascii="Times New Roman" w:hAnsi="Times New Roman" w:cs="Times New Roman"/>
          <w:spacing w:val="-3"/>
          <w:szCs w:val="20"/>
        </w:rPr>
        <w:t xml:space="preserve">te University and Mercer </w:t>
      </w:r>
      <w:r w:rsidR="00EB1048" w:rsidRPr="00672843">
        <w:rPr>
          <w:rFonts w:ascii="Times New Roman" w:hAnsi="Times New Roman" w:cs="Times New Roman"/>
          <w:spacing w:val="-3"/>
          <w:szCs w:val="20"/>
        </w:rPr>
        <w:t xml:space="preserve">University. He has also served as a visiting professor at the University of the West Indies in Trinidad and at the Institute for Industrial Policy Studies in </w:t>
      </w:r>
      <w:smartTag w:uri="urn:schemas-microsoft-com:office:smarttags" w:element="place">
        <w:smartTag w:uri="urn:schemas-microsoft-com:office:smarttags" w:element="City">
          <w:r w:rsidR="00EB1048" w:rsidRPr="00672843">
            <w:rPr>
              <w:rFonts w:ascii="Times New Roman" w:hAnsi="Times New Roman" w:cs="Times New Roman"/>
              <w:spacing w:val="-3"/>
              <w:szCs w:val="20"/>
            </w:rPr>
            <w:t>Seoul</w:t>
          </w:r>
        </w:smartTag>
        <w:r w:rsidR="00EB1048" w:rsidRPr="00672843">
          <w:rPr>
            <w:rFonts w:ascii="Times New Roman" w:hAnsi="Times New Roman" w:cs="Times New Roman"/>
            <w:spacing w:val="-3"/>
            <w:szCs w:val="20"/>
          </w:rPr>
          <w:t xml:space="preserve">, </w:t>
        </w:r>
        <w:smartTag w:uri="urn:schemas-microsoft-com:office:smarttags" w:element="country-region">
          <w:r w:rsidR="00EB1048" w:rsidRPr="00672843">
            <w:rPr>
              <w:rFonts w:ascii="Times New Roman" w:hAnsi="Times New Roman" w:cs="Times New Roman"/>
              <w:spacing w:val="-3"/>
              <w:szCs w:val="20"/>
            </w:rPr>
            <w:t>South Korea</w:t>
          </w:r>
        </w:smartTag>
      </w:smartTag>
      <w:r w:rsidR="00EB1048" w:rsidRPr="00672843">
        <w:rPr>
          <w:rFonts w:ascii="Times New Roman" w:hAnsi="Times New Roman" w:cs="Times New Roman"/>
          <w:spacing w:val="-3"/>
          <w:szCs w:val="20"/>
        </w:rPr>
        <w:t>.</w:t>
      </w:r>
    </w:p>
    <w:p w14:paraId="028C7834" w14:textId="77777777" w:rsidR="00AE17F0" w:rsidRDefault="00AE17F0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Cs w:val="20"/>
        </w:rPr>
      </w:pPr>
    </w:p>
    <w:p w14:paraId="61EC0954" w14:textId="77777777" w:rsidR="00AE17F0" w:rsidRPr="00AE17F0" w:rsidRDefault="00711C30" w:rsidP="00AE17F0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16"/>
          <w:szCs w:val="16"/>
        </w:rPr>
      </w:pPr>
      <w:r>
        <w:rPr>
          <w:rFonts w:ascii="Times New Roman" w:hAnsi="Times New Roman" w:cs="Times New Roman"/>
          <w:spacing w:val="-3"/>
          <w:sz w:val="16"/>
          <w:szCs w:val="16"/>
        </w:rPr>
        <w:t>1/20</w:t>
      </w:r>
    </w:p>
    <w:p w14:paraId="372EBC54" w14:textId="77777777" w:rsidR="00EB1048" w:rsidRDefault="00EB1048" w:rsidP="00AE17F0">
      <w:pPr>
        <w:tabs>
          <w:tab w:val="left" w:pos="-720"/>
        </w:tabs>
        <w:suppressAutoHyphens/>
        <w:rPr>
          <w:rFonts w:ascii="CG Times" w:hAnsi="CG Times"/>
          <w:spacing w:val="-3"/>
          <w:szCs w:val="20"/>
        </w:rPr>
      </w:pPr>
    </w:p>
    <w:sectPr w:rsidR="00EB1048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02F0" w14:textId="77777777" w:rsidR="000C2A3A" w:rsidRDefault="000C2A3A">
      <w:pPr>
        <w:spacing w:line="20" w:lineRule="exact"/>
        <w:rPr>
          <w:sz w:val="20"/>
          <w:szCs w:val="20"/>
        </w:rPr>
      </w:pPr>
    </w:p>
  </w:endnote>
  <w:endnote w:type="continuationSeparator" w:id="0">
    <w:p w14:paraId="1E816A9C" w14:textId="77777777" w:rsidR="000C2A3A" w:rsidRDefault="000C2A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6B03536F" w14:textId="77777777" w:rsidR="000C2A3A" w:rsidRDefault="000C2A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B95A" w14:textId="77777777" w:rsidR="000C2A3A" w:rsidRDefault="000C2A3A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7403F0A" w14:textId="77777777" w:rsidR="000C2A3A" w:rsidRDefault="000C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4B"/>
    <w:rsid w:val="00015917"/>
    <w:rsid w:val="00016833"/>
    <w:rsid w:val="000569BA"/>
    <w:rsid w:val="00074B15"/>
    <w:rsid w:val="000B7B58"/>
    <w:rsid w:val="000C2A3A"/>
    <w:rsid w:val="000C3827"/>
    <w:rsid w:val="000E3C4B"/>
    <w:rsid w:val="001229EF"/>
    <w:rsid w:val="00163E5E"/>
    <w:rsid w:val="001705C8"/>
    <w:rsid w:val="00185041"/>
    <w:rsid w:val="00190C94"/>
    <w:rsid w:val="001D1880"/>
    <w:rsid w:val="00257DDE"/>
    <w:rsid w:val="0026044A"/>
    <w:rsid w:val="00265628"/>
    <w:rsid w:val="0027453C"/>
    <w:rsid w:val="002A2DD0"/>
    <w:rsid w:val="002A3EBE"/>
    <w:rsid w:val="002E2AD2"/>
    <w:rsid w:val="00300431"/>
    <w:rsid w:val="003350D2"/>
    <w:rsid w:val="003568EE"/>
    <w:rsid w:val="0036069F"/>
    <w:rsid w:val="00361626"/>
    <w:rsid w:val="00365FE4"/>
    <w:rsid w:val="003A43DA"/>
    <w:rsid w:val="003D0EE5"/>
    <w:rsid w:val="003E5523"/>
    <w:rsid w:val="00404785"/>
    <w:rsid w:val="0045264C"/>
    <w:rsid w:val="00497A6F"/>
    <w:rsid w:val="004B244F"/>
    <w:rsid w:val="004C65CC"/>
    <w:rsid w:val="005031B3"/>
    <w:rsid w:val="00510ADE"/>
    <w:rsid w:val="00560A21"/>
    <w:rsid w:val="00584A62"/>
    <w:rsid w:val="005E201E"/>
    <w:rsid w:val="00614201"/>
    <w:rsid w:val="006312A4"/>
    <w:rsid w:val="0064470C"/>
    <w:rsid w:val="006612C0"/>
    <w:rsid w:val="00672843"/>
    <w:rsid w:val="0068600E"/>
    <w:rsid w:val="00686B03"/>
    <w:rsid w:val="006C44B1"/>
    <w:rsid w:val="00711C30"/>
    <w:rsid w:val="00713ECA"/>
    <w:rsid w:val="00726DE4"/>
    <w:rsid w:val="007546C3"/>
    <w:rsid w:val="00770B1F"/>
    <w:rsid w:val="00784736"/>
    <w:rsid w:val="007B596B"/>
    <w:rsid w:val="007E07ED"/>
    <w:rsid w:val="008147CB"/>
    <w:rsid w:val="00824ACA"/>
    <w:rsid w:val="00830D51"/>
    <w:rsid w:val="00842B87"/>
    <w:rsid w:val="0087428F"/>
    <w:rsid w:val="0088048E"/>
    <w:rsid w:val="0088477E"/>
    <w:rsid w:val="008E2644"/>
    <w:rsid w:val="00926999"/>
    <w:rsid w:val="00941454"/>
    <w:rsid w:val="00985850"/>
    <w:rsid w:val="0098611B"/>
    <w:rsid w:val="00986377"/>
    <w:rsid w:val="00995AB7"/>
    <w:rsid w:val="00A062F4"/>
    <w:rsid w:val="00A11B72"/>
    <w:rsid w:val="00A1216C"/>
    <w:rsid w:val="00A25074"/>
    <w:rsid w:val="00A36C5E"/>
    <w:rsid w:val="00A63A49"/>
    <w:rsid w:val="00A861B6"/>
    <w:rsid w:val="00AA6C2C"/>
    <w:rsid w:val="00AC4EEE"/>
    <w:rsid w:val="00AE17F0"/>
    <w:rsid w:val="00AE3DAD"/>
    <w:rsid w:val="00B13714"/>
    <w:rsid w:val="00B402E1"/>
    <w:rsid w:val="00BF00F8"/>
    <w:rsid w:val="00C045ED"/>
    <w:rsid w:val="00C40C14"/>
    <w:rsid w:val="00C41672"/>
    <w:rsid w:val="00C53149"/>
    <w:rsid w:val="00C576F2"/>
    <w:rsid w:val="00C8626E"/>
    <w:rsid w:val="00CF64CD"/>
    <w:rsid w:val="00D33ADD"/>
    <w:rsid w:val="00D3528B"/>
    <w:rsid w:val="00D45733"/>
    <w:rsid w:val="00D52606"/>
    <w:rsid w:val="00D7431B"/>
    <w:rsid w:val="00D934F8"/>
    <w:rsid w:val="00DA329E"/>
    <w:rsid w:val="00DB04C3"/>
    <w:rsid w:val="00DE6057"/>
    <w:rsid w:val="00E005F4"/>
    <w:rsid w:val="00E06C43"/>
    <w:rsid w:val="00E30237"/>
    <w:rsid w:val="00E30451"/>
    <w:rsid w:val="00E33541"/>
    <w:rsid w:val="00E63FA2"/>
    <w:rsid w:val="00EB1048"/>
    <w:rsid w:val="00EB65AF"/>
    <w:rsid w:val="00EC3192"/>
    <w:rsid w:val="00EE529E"/>
    <w:rsid w:val="00EE7061"/>
    <w:rsid w:val="00EF40C2"/>
    <w:rsid w:val="00F02E3C"/>
    <w:rsid w:val="00F739D1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531AE04"/>
  <w15:chartTrackingRefBased/>
  <w15:docId w15:val="{AF11DF3D-5D46-4736-B84C-965F4AEB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rsid w:val="00AE17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 Services</dc:creator>
  <cp:keywords/>
  <cp:lastModifiedBy>Wendy W. Kavanagh, CAE</cp:lastModifiedBy>
  <cp:revision>2</cp:revision>
  <cp:lastPrinted>1998-10-08T18:41:00Z</cp:lastPrinted>
  <dcterms:created xsi:type="dcterms:W3CDTF">2022-12-13T19:13:00Z</dcterms:created>
  <dcterms:modified xsi:type="dcterms:W3CDTF">2022-12-13T19:13:00Z</dcterms:modified>
</cp:coreProperties>
</file>